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269D0B" w14:textId="77777777" w:rsidR="009E00DC" w:rsidRDefault="009E00DC" w:rsidP="009E00DC">
      <w:pPr>
        <w:spacing w:before="240"/>
        <w:jc w:val="center"/>
        <w:rPr>
          <w:b/>
        </w:rPr>
      </w:pPr>
      <w:r w:rsidRPr="006635F4">
        <w:rPr>
          <w:b/>
        </w:rPr>
        <w:t>THE PETROLEUM AND NATURAL GAS REGULATORY BOARD</w:t>
      </w:r>
    </w:p>
    <w:p w14:paraId="286372F5" w14:textId="77777777" w:rsidR="009E00DC" w:rsidRDefault="009E00DC" w:rsidP="009E00DC">
      <w:pPr>
        <w:spacing w:before="240"/>
        <w:jc w:val="center"/>
        <w:rPr>
          <w:b/>
        </w:rPr>
      </w:pPr>
      <w:r w:rsidRPr="006635F4">
        <w:rPr>
          <w:b/>
        </w:rPr>
        <w:t>NOTIFICATION</w:t>
      </w:r>
    </w:p>
    <w:p w14:paraId="0A3DF12E" w14:textId="77777777" w:rsidR="009E00DC" w:rsidRPr="00FD4ABC" w:rsidRDefault="009E00DC" w:rsidP="009E00DC">
      <w:pPr>
        <w:spacing w:before="240"/>
        <w:jc w:val="center"/>
        <w:rPr>
          <w:b/>
        </w:rPr>
      </w:pPr>
      <w:r w:rsidRPr="006635F4">
        <w:t>New Delhi, the 16</w:t>
      </w:r>
      <w:r w:rsidRPr="006635F4">
        <w:rPr>
          <w:vertAlign w:val="superscript"/>
        </w:rPr>
        <w:t>th</w:t>
      </w:r>
      <w:r w:rsidRPr="006635F4">
        <w:t xml:space="preserve"> May</w:t>
      </w:r>
      <w:r>
        <w:t>,</w:t>
      </w:r>
      <w:r w:rsidRPr="006635F4">
        <w:t xml:space="preserve"> 2013</w:t>
      </w:r>
    </w:p>
    <w:p w14:paraId="055A32D4" w14:textId="77777777" w:rsidR="009E00DC" w:rsidRDefault="009E00DC" w:rsidP="009E00DC">
      <w:pPr>
        <w:pStyle w:val="BodyTextIndent3"/>
        <w:spacing w:before="240" w:after="0"/>
        <w:ind w:firstLine="720"/>
        <w:jc w:val="both"/>
        <w:rPr>
          <w:sz w:val="24"/>
          <w:szCs w:val="24"/>
        </w:rPr>
      </w:pPr>
      <w:r w:rsidRPr="00FD4ABC">
        <w:rPr>
          <w:b/>
          <w:color w:val="000000"/>
          <w:sz w:val="24"/>
          <w:szCs w:val="24"/>
        </w:rPr>
        <w:t>F. No. INFRA/IMP/CGD/1/2013.----</w:t>
      </w:r>
      <w:r w:rsidRPr="006635F4">
        <w:rPr>
          <w:sz w:val="24"/>
          <w:szCs w:val="24"/>
        </w:rPr>
        <w:t>In exercise of the powers conferred by section 61 of the Petroleum and Natural Gas Regulatory Act, 2006 (19 of 2006), the Petroleum and Natural Gas</w:t>
      </w:r>
      <w:r>
        <w:rPr>
          <w:sz w:val="24"/>
          <w:szCs w:val="24"/>
        </w:rPr>
        <w:t xml:space="preserve"> </w:t>
      </w:r>
      <w:r w:rsidRPr="006635F4">
        <w:rPr>
          <w:sz w:val="24"/>
          <w:szCs w:val="24"/>
        </w:rPr>
        <w:t xml:space="preserve">Regulatory Board hereby makes the following regulations to evaluate risks, improve the safety of city gas distribution network and bring more effectiveness in operations to minimize the probability of CGD network failure, namely:--- </w:t>
      </w:r>
      <w:bookmarkStart w:id="0" w:name="_Ref200179420"/>
    </w:p>
    <w:p w14:paraId="705C9C92" w14:textId="77777777" w:rsidR="009E00DC" w:rsidRPr="00FD4ABC" w:rsidRDefault="009E00DC" w:rsidP="009E00DC">
      <w:pPr>
        <w:pStyle w:val="BodyTextIndent3"/>
        <w:numPr>
          <w:ilvl w:val="0"/>
          <w:numId w:val="31"/>
        </w:numPr>
        <w:spacing w:before="240" w:after="0"/>
        <w:jc w:val="both"/>
        <w:rPr>
          <w:sz w:val="24"/>
          <w:szCs w:val="24"/>
        </w:rPr>
      </w:pPr>
      <w:r w:rsidRPr="006635F4">
        <w:rPr>
          <w:b/>
          <w:bCs/>
          <w:sz w:val="24"/>
          <w:szCs w:val="24"/>
        </w:rPr>
        <w:t>Short title and commencement.</w:t>
      </w:r>
      <w:bookmarkEnd w:id="0"/>
    </w:p>
    <w:p w14:paraId="2BEF77AA" w14:textId="77777777" w:rsidR="009E00DC" w:rsidRPr="00FD4ABC" w:rsidRDefault="009E00DC" w:rsidP="009E00DC">
      <w:pPr>
        <w:pStyle w:val="BodyTextIndent3"/>
        <w:numPr>
          <w:ilvl w:val="0"/>
          <w:numId w:val="32"/>
        </w:numPr>
        <w:spacing w:before="240" w:after="0"/>
        <w:ind w:left="1276"/>
        <w:jc w:val="both"/>
        <w:rPr>
          <w:sz w:val="24"/>
          <w:szCs w:val="24"/>
        </w:rPr>
      </w:pPr>
      <w:r w:rsidRPr="00FD4ABC">
        <w:rPr>
          <w:sz w:val="24"/>
          <w:szCs w:val="24"/>
        </w:rPr>
        <w:t>These regulations may be called the Petroleum and Natural Gas Regulatory Board (Integrity Management System for City or Local Natural Gas Distribution Networks) Regulations, 2013.</w:t>
      </w:r>
    </w:p>
    <w:p w14:paraId="1CCE7A85" w14:textId="77777777" w:rsidR="009E00DC" w:rsidRDefault="009E00DC" w:rsidP="009E00DC">
      <w:pPr>
        <w:pStyle w:val="BodyTextIndent3"/>
        <w:numPr>
          <w:ilvl w:val="0"/>
          <w:numId w:val="32"/>
        </w:numPr>
        <w:spacing w:before="240" w:after="0"/>
        <w:ind w:left="1276"/>
        <w:jc w:val="both"/>
        <w:rPr>
          <w:sz w:val="24"/>
          <w:szCs w:val="24"/>
        </w:rPr>
      </w:pPr>
      <w:r w:rsidRPr="00FD4ABC">
        <w:rPr>
          <w:sz w:val="24"/>
          <w:szCs w:val="24"/>
        </w:rPr>
        <w:t>They shall come into force on the date of their publication in the Official Gazette.</w:t>
      </w:r>
    </w:p>
    <w:p w14:paraId="383EF7EA" w14:textId="77777777" w:rsidR="009E00DC" w:rsidRDefault="009E00DC" w:rsidP="009E00DC">
      <w:pPr>
        <w:pStyle w:val="BodyTextIndent3"/>
        <w:numPr>
          <w:ilvl w:val="0"/>
          <w:numId w:val="33"/>
        </w:numPr>
        <w:spacing w:before="240" w:after="0"/>
        <w:ind w:left="709"/>
        <w:jc w:val="both"/>
        <w:rPr>
          <w:sz w:val="24"/>
          <w:szCs w:val="24"/>
        </w:rPr>
      </w:pPr>
      <w:r w:rsidRPr="00FD4ABC">
        <w:rPr>
          <w:b/>
          <w:bCs/>
          <w:sz w:val="24"/>
          <w:szCs w:val="24"/>
        </w:rPr>
        <w:t>Definitions.</w:t>
      </w:r>
    </w:p>
    <w:p w14:paraId="62B99D4E" w14:textId="77777777" w:rsidR="009E00DC" w:rsidRDefault="009E00DC" w:rsidP="009E00DC">
      <w:pPr>
        <w:pStyle w:val="BodyTextIndent3"/>
        <w:numPr>
          <w:ilvl w:val="0"/>
          <w:numId w:val="34"/>
        </w:numPr>
        <w:spacing w:before="240" w:after="0"/>
        <w:jc w:val="both"/>
        <w:rPr>
          <w:sz w:val="24"/>
          <w:szCs w:val="24"/>
        </w:rPr>
      </w:pPr>
      <w:r w:rsidRPr="00FD4ABC">
        <w:rPr>
          <w:sz w:val="24"/>
          <w:szCs w:val="24"/>
        </w:rPr>
        <w:t>In these regulations, unless the context otherwise requires, -</w:t>
      </w:r>
    </w:p>
    <w:p w14:paraId="05D49640" w14:textId="77777777" w:rsidR="009E00DC" w:rsidRDefault="009E00DC" w:rsidP="009E00DC">
      <w:pPr>
        <w:pStyle w:val="BodyTextIndent3"/>
        <w:numPr>
          <w:ilvl w:val="0"/>
          <w:numId w:val="35"/>
        </w:numPr>
        <w:spacing w:before="240" w:after="0"/>
        <w:ind w:left="1843"/>
        <w:jc w:val="both"/>
        <w:rPr>
          <w:sz w:val="24"/>
          <w:szCs w:val="24"/>
        </w:rPr>
      </w:pPr>
      <w:r w:rsidRPr="00FD4ABC">
        <w:rPr>
          <w:sz w:val="24"/>
          <w:szCs w:val="24"/>
        </w:rPr>
        <w:t>“Act” means the Petroleum and Natural Gas Regulatory Board Act, 2006;</w:t>
      </w:r>
    </w:p>
    <w:p w14:paraId="4794D1B8" w14:textId="77777777" w:rsidR="009E00DC" w:rsidRDefault="009E00DC" w:rsidP="009E00DC">
      <w:pPr>
        <w:pStyle w:val="BodyTextIndent3"/>
        <w:numPr>
          <w:ilvl w:val="0"/>
          <w:numId w:val="35"/>
        </w:numPr>
        <w:spacing w:before="240" w:after="0"/>
        <w:ind w:left="1843"/>
        <w:jc w:val="both"/>
        <w:rPr>
          <w:sz w:val="24"/>
          <w:szCs w:val="24"/>
        </w:rPr>
      </w:pPr>
      <w:r w:rsidRPr="00D44C29">
        <w:rPr>
          <w:sz w:val="24"/>
          <w:szCs w:val="24"/>
        </w:rPr>
        <w:t>“city or local natural gas distribution network” (hereinafter referred to as CGD network) means pipeline network as defined in the Act;</w:t>
      </w:r>
    </w:p>
    <w:p w14:paraId="333E49B9" w14:textId="77777777" w:rsidR="009E00DC" w:rsidRPr="00D44C29" w:rsidRDefault="009E00DC" w:rsidP="009E00DC">
      <w:pPr>
        <w:pStyle w:val="BodyTextIndent3"/>
        <w:numPr>
          <w:ilvl w:val="0"/>
          <w:numId w:val="35"/>
        </w:numPr>
        <w:spacing w:before="240" w:after="0"/>
        <w:ind w:left="1843"/>
        <w:jc w:val="both"/>
        <w:rPr>
          <w:sz w:val="24"/>
          <w:szCs w:val="24"/>
        </w:rPr>
      </w:pPr>
      <w:r w:rsidRPr="00D44C29">
        <w:rPr>
          <w:sz w:val="24"/>
          <w:szCs w:val="24"/>
        </w:rPr>
        <w:t xml:space="preserve">“city gate station (CGS)” means the station as defined in Petroleum and </w:t>
      </w:r>
      <w:r w:rsidRPr="00D44C29">
        <w:rPr>
          <w:spacing w:val="-1"/>
          <w:w w:val="103"/>
          <w:sz w:val="24"/>
          <w:szCs w:val="24"/>
        </w:rPr>
        <w:t>N</w:t>
      </w:r>
      <w:r w:rsidRPr="00D44C29">
        <w:rPr>
          <w:sz w:val="24"/>
          <w:szCs w:val="24"/>
        </w:rPr>
        <w:t>atural Gas Regulatory Board (Technical Standards and Specifications including Safety Standards for City or Local Natural Gas Distribution Networks) Regulations, 2008;</w:t>
      </w:r>
      <w:r w:rsidRPr="00D44C29">
        <w:rPr>
          <w:spacing w:val="-1"/>
          <w:w w:val="103"/>
          <w:sz w:val="24"/>
          <w:szCs w:val="24"/>
        </w:rPr>
        <w:t xml:space="preserve"> </w:t>
      </w:r>
    </w:p>
    <w:p w14:paraId="779F1BCA" w14:textId="77777777" w:rsidR="009E00DC" w:rsidRPr="00D44C29" w:rsidRDefault="009E00DC" w:rsidP="009E00DC">
      <w:pPr>
        <w:pStyle w:val="BodyTextIndent3"/>
        <w:numPr>
          <w:ilvl w:val="0"/>
          <w:numId w:val="35"/>
        </w:numPr>
        <w:spacing w:before="240" w:after="0"/>
        <w:ind w:left="1843"/>
        <w:jc w:val="both"/>
        <w:rPr>
          <w:sz w:val="24"/>
          <w:szCs w:val="24"/>
        </w:rPr>
      </w:pPr>
      <w:r w:rsidRPr="00D44C29">
        <w:rPr>
          <w:sz w:val="24"/>
          <w:szCs w:val="24"/>
        </w:rPr>
        <w:t>“risk” means the risk as defined under the Petroleum and Natural Gas Regulatory Board (Codes of Practices for Emergency Response and Disaster Management Plan (ERDMP)) Regulations, 2010;</w:t>
      </w:r>
    </w:p>
    <w:p w14:paraId="2DFA0F91" w14:textId="77777777" w:rsidR="009E00DC" w:rsidRPr="00D44C29" w:rsidRDefault="009E00DC" w:rsidP="009E00DC">
      <w:pPr>
        <w:pStyle w:val="BodyTextIndent3"/>
        <w:numPr>
          <w:ilvl w:val="0"/>
          <w:numId w:val="35"/>
        </w:numPr>
        <w:spacing w:before="240" w:after="0"/>
        <w:ind w:left="1843"/>
        <w:jc w:val="both"/>
        <w:rPr>
          <w:sz w:val="24"/>
          <w:szCs w:val="24"/>
        </w:rPr>
      </w:pPr>
      <w:r w:rsidRPr="00D44C29">
        <w:rPr>
          <w:sz w:val="24"/>
          <w:szCs w:val="24"/>
        </w:rPr>
        <w:t>“risk analysis” means the risk analysis as defined under the Petroleum and Natural Gas Regulatory Board (Codes of Practices for Emergency Response and Disaster Management Plan (ERDMP)) Regulations, 2010;</w:t>
      </w:r>
    </w:p>
    <w:p w14:paraId="6D33F8D4" w14:textId="77777777" w:rsidR="009E00DC" w:rsidRPr="00D44C29" w:rsidRDefault="009E00DC" w:rsidP="009E00DC">
      <w:pPr>
        <w:pStyle w:val="BodyTextIndent3"/>
        <w:numPr>
          <w:ilvl w:val="0"/>
          <w:numId w:val="35"/>
        </w:numPr>
        <w:spacing w:before="240" w:after="0"/>
        <w:ind w:left="1843"/>
        <w:jc w:val="both"/>
        <w:rPr>
          <w:sz w:val="24"/>
          <w:szCs w:val="24"/>
        </w:rPr>
      </w:pPr>
      <w:r w:rsidRPr="00D44C29">
        <w:rPr>
          <w:sz w:val="24"/>
          <w:szCs w:val="24"/>
        </w:rPr>
        <w:t>“risk assessment” means the risk assessment as defined under the Petroleum and Natural Gas Regulatory Board (Codes of Practices for Emergency Response and Disaster Management Plan (ERDMP)) Regulations, 2010;</w:t>
      </w:r>
    </w:p>
    <w:p w14:paraId="7DDDBDF8" w14:textId="77777777" w:rsidR="009E00DC" w:rsidRPr="00D44C29" w:rsidRDefault="009E00DC" w:rsidP="009E00DC">
      <w:pPr>
        <w:pStyle w:val="BodyTextIndent3"/>
        <w:numPr>
          <w:ilvl w:val="0"/>
          <w:numId w:val="35"/>
        </w:numPr>
        <w:spacing w:before="240" w:after="0"/>
        <w:ind w:left="1843"/>
        <w:jc w:val="both"/>
        <w:rPr>
          <w:sz w:val="24"/>
          <w:szCs w:val="24"/>
        </w:rPr>
      </w:pPr>
      <w:r w:rsidRPr="00D44C29">
        <w:rPr>
          <w:sz w:val="24"/>
          <w:szCs w:val="24"/>
        </w:rPr>
        <w:lastRenderedPageBreak/>
        <w:t>“risk management” means the risk management as defined under the Petroleum and Natural Gas Regulatory Board (Codes of Practices for Emergency Response and Disaster Management Plan (ERDMP)) Regulations, 2010;</w:t>
      </w:r>
    </w:p>
    <w:p w14:paraId="3ECDD518" w14:textId="77777777" w:rsidR="009E00DC" w:rsidRDefault="009E00DC" w:rsidP="009E00DC">
      <w:pPr>
        <w:pStyle w:val="BodyTextIndent3"/>
        <w:numPr>
          <w:ilvl w:val="0"/>
          <w:numId w:val="34"/>
        </w:numPr>
        <w:spacing w:before="240" w:after="0"/>
        <w:jc w:val="both"/>
        <w:rPr>
          <w:sz w:val="24"/>
          <w:szCs w:val="24"/>
        </w:rPr>
      </w:pPr>
      <w:r w:rsidRPr="00D44C29">
        <w:rPr>
          <w:sz w:val="24"/>
          <w:szCs w:val="24"/>
        </w:rPr>
        <w:t>Words and expressions used and not defined in these regulations, but defined in the Act or in the rules or regulations made thereunder, shall have the meanings respectively assigned to them in the Act or in the rules or regulations, as the case may be.</w:t>
      </w:r>
    </w:p>
    <w:p w14:paraId="7974D940" w14:textId="77777777" w:rsidR="009E00DC" w:rsidRPr="00D44C29" w:rsidRDefault="009E00DC" w:rsidP="009E00DC">
      <w:pPr>
        <w:pStyle w:val="BodyTextIndent3"/>
        <w:numPr>
          <w:ilvl w:val="0"/>
          <w:numId w:val="36"/>
        </w:numPr>
        <w:spacing w:before="240" w:after="0"/>
        <w:ind w:left="709"/>
        <w:jc w:val="both"/>
        <w:rPr>
          <w:sz w:val="24"/>
          <w:szCs w:val="24"/>
        </w:rPr>
      </w:pPr>
      <w:r w:rsidRPr="00D44C29">
        <w:rPr>
          <w:b/>
          <w:bCs/>
          <w:sz w:val="24"/>
          <w:szCs w:val="24"/>
        </w:rPr>
        <w:t>Applicability.</w:t>
      </w:r>
    </w:p>
    <w:p w14:paraId="12BF5CCC" w14:textId="77777777" w:rsidR="009E00DC" w:rsidRPr="00D44C29" w:rsidRDefault="009E00DC" w:rsidP="009E00DC">
      <w:pPr>
        <w:pStyle w:val="BodyTextIndent3"/>
        <w:spacing w:before="240" w:after="0"/>
        <w:ind w:left="1080"/>
        <w:jc w:val="both"/>
        <w:rPr>
          <w:sz w:val="24"/>
          <w:szCs w:val="24"/>
        </w:rPr>
      </w:pPr>
      <w:r w:rsidRPr="00D44C29">
        <w:rPr>
          <w:sz w:val="24"/>
          <w:szCs w:val="24"/>
        </w:rPr>
        <w:t>These regulations shall apply to all the entities laying,</w:t>
      </w:r>
      <w:r>
        <w:rPr>
          <w:sz w:val="24"/>
          <w:szCs w:val="24"/>
        </w:rPr>
        <w:t xml:space="preserve"> </w:t>
      </w:r>
      <w:r w:rsidRPr="00D44C29">
        <w:rPr>
          <w:sz w:val="24"/>
          <w:szCs w:val="24"/>
        </w:rPr>
        <w:t xml:space="preserve">building, operating or expanding </w:t>
      </w:r>
      <w:r w:rsidRPr="00D44C29">
        <w:rPr>
          <w:color w:val="000000"/>
          <w:sz w:val="24"/>
          <w:szCs w:val="24"/>
        </w:rPr>
        <w:t>city or local natural gas distribution networks.</w:t>
      </w:r>
    </w:p>
    <w:p w14:paraId="5257AAFE" w14:textId="77777777" w:rsidR="009E00DC" w:rsidRPr="00D44C29" w:rsidRDefault="009E00DC" w:rsidP="009E00DC">
      <w:pPr>
        <w:pStyle w:val="BodyTextIndent3"/>
        <w:numPr>
          <w:ilvl w:val="0"/>
          <w:numId w:val="36"/>
        </w:numPr>
        <w:spacing w:before="240" w:after="0"/>
        <w:ind w:left="709"/>
        <w:jc w:val="both"/>
        <w:rPr>
          <w:sz w:val="24"/>
          <w:szCs w:val="24"/>
        </w:rPr>
      </w:pPr>
      <w:r w:rsidRPr="00D44C29">
        <w:rPr>
          <w:b/>
          <w:bCs/>
          <w:sz w:val="24"/>
          <w:szCs w:val="24"/>
        </w:rPr>
        <w:t>Scope</w:t>
      </w:r>
      <w:r>
        <w:rPr>
          <w:b/>
          <w:bCs/>
          <w:sz w:val="24"/>
          <w:szCs w:val="24"/>
        </w:rPr>
        <w:t>.</w:t>
      </w:r>
    </w:p>
    <w:p w14:paraId="0847A48C" w14:textId="77777777" w:rsidR="009E00DC" w:rsidRPr="00D44C29" w:rsidRDefault="009E00DC" w:rsidP="009E00DC">
      <w:pPr>
        <w:pStyle w:val="BodyTextIndent3"/>
        <w:spacing w:before="240" w:after="0"/>
        <w:ind w:left="1080"/>
        <w:jc w:val="both"/>
        <w:rPr>
          <w:sz w:val="24"/>
          <w:szCs w:val="24"/>
        </w:rPr>
      </w:pPr>
      <w:r w:rsidRPr="00D44C29">
        <w:rPr>
          <w:sz w:val="24"/>
          <w:szCs w:val="24"/>
        </w:rPr>
        <w:t xml:space="preserve">These regulations shall cover all existing and new city gas distribution networks including sub-transmission pipelines, city gas station, distribution mains and piping facilities downstream of inlet isolation valve of city gate station (inclusive of primary, secondary and tertiary networks) including consumer meter for commercial or industrial customer and up to final isolation valve including connecting hose to gas appliances for domestic consumer: </w:t>
      </w:r>
    </w:p>
    <w:p w14:paraId="3F805345" w14:textId="77777777" w:rsidR="009E00DC" w:rsidRPr="00D44C29" w:rsidRDefault="009E00DC" w:rsidP="009E00DC">
      <w:pPr>
        <w:pStyle w:val="BodyTextIndent3"/>
        <w:spacing w:before="240" w:after="0"/>
        <w:ind w:left="1080"/>
        <w:jc w:val="both"/>
        <w:rPr>
          <w:sz w:val="24"/>
          <w:szCs w:val="24"/>
        </w:rPr>
      </w:pPr>
      <w:r w:rsidRPr="00D44C29">
        <w:rPr>
          <w:sz w:val="24"/>
          <w:szCs w:val="24"/>
        </w:rPr>
        <w:t xml:space="preserve">Provided that the materials and specifications followed shall be in accordance with Petroleum and Natural Gas Regulatory Board (Technical Standards and Specifications including Safety Standards for City or Local Natural Gas Distribution Networks) Regulations, 2008 as amended from time to time. </w:t>
      </w:r>
    </w:p>
    <w:p w14:paraId="390751B0" w14:textId="77777777" w:rsidR="009E00DC" w:rsidRPr="00D44C29" w:rsidRDefault="009E00DC" w:rsidP="009E00DC">
      <w:pPr>
        <w:pStyle w:val="BodyTextIndent3"/>
        <w:numPr>
          <w:ilvl w:val="0"/>
          <w:numId w:val="36"/>
        </w:numPr>
        <w:spacing w:before="240" w:after="0"/>
        <w:ind w:left="709"/>
        <w:jc w:val="both"/>
        <w:rPr>
          <w:sz w:val="24"/>
          <w:szCs w:val="24"/>
        </w:rPr>
      </w:pPr>
      <w:r w:rsidRPr="00D44C29">
        <w:rPr>
          <w:b/>
          <w:bCs/>
          <w:sz w:val="24"/>
          <w:szCs w:val="24"/>
        </w:rPr>
        <w:t>Objective.</w:t>
      </w:r>
    </w:p>
    <w:p w14:paraId="68D59BAF" w14:textId="77777777" w:rsidR="009E00DC" w:rsidRPr="00D44C29" w:rsidRDefault="009E00DC" w:rsidP="009E00DC">
      <w:pPr>
        <w:pStyle w:val="BodyTextIndent3"/>
        <w:spacing w:before="240" w:after="0"/>
        <w:ind w:left="1080"/>
        <w:jc w:val="both"/>
        <w:rPr>
          <w:sz w:val="24"/>
          <w:szCs w:val="24"/>
        </w:rPr>
      </w:pPr>
      <w:r w:rsidRPr="00D44C29">
        <w:rPr>
          <w:sz w:val="24"/>
          <w:szCs w:val="24"/>
        </w:rPr>
        <w:t>These Regulations outline the basic features and requirements for developing and implementing an effective and efficient integrity management plan for city gas distribution networks through -</w:t>
      </w:r>
    </w:p>
    <w:p w14:paraId="65C2851A" w14:textId="77777777" w:rsidR="009E00DC" w:rsidRPr="00FD4ABC" w:rsidRDefault="009E00DC" w:rsidP="009E00DC">
      <w:pPr>
        <w:autoSpaceDE w:val="0"/>
        <w:autoSpaceDN w:val="0"/>
        <w:adjustRightInd w:val="0"/>
        <w:jc w:val="both"/>
      </w:pPr>
    </w:p>
    <w:p w14:paraId="7279324D" w14:textId="77777777" w:rsidR="009E00DC" w:rsidRDefault="009E00DC" w:rsidP="009E00DC">
      <w:pPr>
        <w:pStyle w:val="ListParagraph"/>
        <w:numPr>
          <w:ilvl w:val="0"/>
          <w:numId w:val="13"/>
        </w:numPr>
        <w:tabs>
          <w:tab w:val="clear" w:pos="1860"/>
        </w:tabs>
        <w:spacing w:after="200" w:line="276" w:lineRule="auto"/>
        <w:ind w:left="1418" w:hanging="284"/>
        <w:jc w:val="both"/>
        <w:rPr>
          <w:rFonts w:ascii="Times New Roman" w:hAnsi="Times New Roman" w:cs="Times New Roman"/>
          <w:sz w:val="24"/>
          <w:szCs w:val="24"/>
        </w:rPr>
      </w:pPr>
      <w:r w:rsidRPr="00FD4ABC">
        <w:rPr>
          <w:rFonts w:ascii="Times New Roman" w:hAnsi="Times New Roman" w:cs="Times New Roman"/>
          <w:sz w:val="24"/>
          <w:szCs w:val="24"/>
        </w:rPr>
        <w:t>evaluating the risk associated with city gas distribution networks and effectively allocating resources for prevention, detection and mitigation activities;</w:t>
      </w:r>
    </w:p>
    <w:p w14:paraId="2E8B977B" w14:textId="77777777" w:rsidR="009E00DC" w:rsidRDefault="009E00DC" w:rsidP="009E00DC">
      <w:pPr>
        <w:pStyle w:val="ListParagraph"/>
        <w:numPr>
          <w:ilvl w:val="0"/>
          <w:numId w:val="13"/>
        </w:numPr>
        <w:tabs>
          <w:tab w:val="clear" w:pos="1860"/>
        </w:tabs>
        <w:spacing w:after="200" w:line="276" w:lineRule="auto"/>
        <w:ind w:left="1418" w:hanging="284"/>
        <w:jc w:val="both"/>
        <w:rPr>
          <w:rFonts w:ascii="Times New Roman" w:hAnsi="Times New Roman" w:cs="Times New Roman"/>
          <w:sz w:val="24"/>
          <w:szCs w:val="24"/>
        </w:rPr>
      </w:pPr>
      <w:r w:rsidRPr="00D44C29">
        <w:rPr>
          <w:rFonts w:ascii="Times New Roman" w:hAnsi="Times New Roman" w:cs="Times New Roman"/>
          <w:sz w:val="24"/>
          <w:szCs w:val="24"/>
        </w:rPr>
        <w:t>improving the safety of city gas distribution networks so as to protect the personnel, property, public and environment;</w:t>
      </w:r>
    </w:p>
    <w:p w14:paraId="3C3F058D" w14:textId="608ADF71" w:rsidR="009E00DC" w:rsidRDefault="009E00DC" w:rsidP="009E00DC">
      <w:pPr>
        <w:pStyle w:val="ListParagraph"/>
        <w:numPr>
          <w:ilvl w:val="0"/>
          <w:numId w:val="13"/>
        </w:numPr>
        <w:tabs>
          <w:tab w:val="clear" w:pos="1860"/>
        </w:tabs>
        <w:spacing w:after="200" w:line="276" w:lineRule="auto"/>
        <w:ind w:left="1418" w:hanging="284"/>
        <w:jc w:val="both"/>
        <w:rPr>
          <w:rFonts w:ascii="Times New Roman" w:hAnsi="Times New Roman" w:cs="Times New Roman"/>
          <w:sz w:val="24"/>
          <w:szCs w:val="24"/>
        </w:rPr>
      </w:pPr>
      <w:r>
        <w:rPr>
          <w:rFonts w:ascii="Times New Roman" w:hAnsi="Times New Roman" w:cs="Times New Roman"/>
          <w:sz w:val="24"/>
          <w:szCs w:val="24"/>
        </w:rPr>
        <w:t xml:space="preserve"> </w:t>
      </w:r>
      <w:r w:rsidRPr="00D44C29">
        <w:rPr>
          <w:rFonts w:ascii="Times New Roman" w:hAnsi="Times New Roman" w:cs="Times New Roman"/>
          <w:sz w:val="24"/>
          <w:szCs w:val="24"/>
        </w:rPr>
        <w:t>bringing more streamlined and effective operations to minimize the probability of CGD network failure.</w:t>
      </w:r>
    </w:p>
    <w:p w14:paraId="4AAACC0A" w14:textId="2C576579" w:rsidR="00BB5802" w:rsidRDefault="00BB5802" w:rsidP="00BB5802">
      <w:pPr>
        <w:spacing w:after="200" w:line="276" w:lineRule="auto"/>
        <w:jc w:val="both"/>
      </w:pPr>
    </w:p>
    <w:p w14:paraId="2FDCA767" w14:textId="3F0EE918" w:rsidR="00BB5802" w:rsidRDefault="00BB5802" w:rsidP="00BB5802">
      <w:pPr>
        <w:spacing w:after="200" w:line="276" w:lineRule="auto"/>
        <w:jc w:val="both"/>
      </w:pPr>
    </w:p>
    <w:p w14:paraId="3A110CEB" w14:textId="77777777" w:rsidR="00BB5802" w:rsidRPr="00BB5802" w:rsidRDefault="00BB5802" w:rsidP="00BB5802">
      <w:pPr>
        <w:spacing w:after="200" w:line="276" w:lineRule="auto"/>
        <w:jc w:val="both"/>
      </w:pPr>
    </w:p>
    <w:p w14:paraId="6AD549BB" w14:textId="77777777" w:rsidR="009E00DC" w:rsidRPr="009E00DC" w:rsidRDefault="009E00DC" w:rsidP="009E00DC">
      <w:pPr>
        <w:pStyle w:val="ListParagraph"/>
        <w:numPr>
          <w:ilvl w:val="0"/>
          <w:numId w:val="36"/>
        </w:numPr>
        <w:spacing w:after="200" w:line="276" w:lineRule="auto"/>
        <w:ind w:left="1134"/>
        <w:jc w:val="both"/>
        <w:rPr>
          <w:rFonts w:ascii="Times New Roman" w:hAnsi="Times New Roman" w:cs="Times New Roman"/>
          <w:sz w:val="24"/>
          <w:szCs w:val="24"/>
        </w:rPr>
      </w:pPr>
      <w:r w:rsidRPr="009E00DC">
        <w:rPr>
          <w:rFonts w:ascii="Times New Roman" w:hAnsi="Times New Roman" w:cs="Times New Roman"/>
          <w:b/>
          <w:bCs/>
          <w:sz w:val="24"/>
          <w:szCs w:val="24"/>
        </w:rPr>
        <w:lastRenderedPageBreak/>
        <w:t>Integrity Management System.</w:t>
      </w:r>
    </w:p>
    <w:p w14:paraId="1195EAD3" w14:textId="5FD789FB" w:rsidR="009E00DC" w:rsidRPr="009E00DC" w:rsidRDefault="009E00DC" w:rsidP="009E00DC">
      <w:pPr>
        <w:pStyle w:val="ListParagraph"/>
        <w:spacing w:after="200" w:line="276" w:lineRule="auto"/>
        <w:ind w:left="1134"/>
        <w:jc w:val="both"/>
        <w:rPr>
          <w:rFonts w:ascii="Times New Roman" w:hAnsi="Times New Roman" w:cs="Times New Roman"/>
          <w:sz w:val="24"/>
          <w:szCs w:val="24"/>
        </w:rPr>
      </w:pPr>
      <w:r w:rsidRPr="009E00DC">
        <w:rPr>
          <w:rFonts w:ascii="Times New Roman" w:hAnsi="Times New Roman" w:cs="Times New Roman"/>
          <w:sz w:val="24"/>
          <w:szCs w:val="24"/>
        </w:rPr>
        <w:t xml:space="preserve">The development and implementation of integrity management system for the city gas distribution networks shall be as described in Schedule 1 to Schedule </w:t>
      </w:r>
      <w:r w:rsidRPr="009E00DC">
        <w:rPr>
          <w:rFonts w:ascii="Times New Roman" w:hAnsi="Times New Roman" w:cs="Times New Roman"/>
          <w:color w:val="000000"/>
          <w:sz w:val="24"/>
          <w:szCs w:val="24"/>
        </w:rPr>
        <w:t>10</w:t>
      </w:r>
      <w:r w:rsidRPr="009E00DC">
        <w:rPr>
          <w:rFonts w:ascii="Times New Roman" w:hAnsi="Times New Roman" w:cs="Times New Roman"/>
          <w:sz w:val="24"/>
          <w:szCs w:val="24"/>
        </w:rPr>
        <w:t xml:space="preserve"> of these regulations. </w:t>
      </w:r>
    </w:p>
    <w:p w14:paraId="3F5E4C1C" w14:textId="77777777" w:rsidR="009E00DC" w:rsidRPr="00D44C29" w:rsidRDefault="009E00DC" w:rsidP="009E00DC">
      <w:pPr>
        <w:pStyle w:val="ListParagraph"/>
        <w:spacing w:after="200" w:line="276" w:lineRule="auto"/>
        <w:ind w:left="1134"/>
        <w:jc w:val="both"/>
        <w:rPr>
          <w:rFonts w:ascii="Times New Roman" w:hAnsi="Times New Roman" w:cs="Times New Roman"/>
          <w:sz w:val="24"/>
          <w:szCs w:val="24"/>
        </w:rPr>
      </w:pPr>
      <w:r w:rsidRPr="00D44C29">
        <w:rPr>
          <w:rFonts w:ascii="Times New Roman" w:hAnsi="Times New Roman" w:cs="Times New Roman"/>
          <w:color w:val="000000"/>
          <w:sz w:val="24"/>
          <w:szCs w:val="24"/>
        </w:rPr>
        <w:t xml:space="preserve">Entity operating and maintaining CGD networks </w:t>
      </w:r>
      <w:r w:rsidRPr="00D44C29">
        <w:rPr>
          <w:rFonts w:ascii="Times New Roman" w:hAnsi="Times New Roman" w:cs="Times New Roman"/>
          <w:sz w:val="24"/>
          <w:szCs w:val="24"/>
        </w:rPr>
        <w:t>shall have the qualified manpower as indicated in Appendix</w:t>
      </w:r>
      <w:r>
        <w:rPr>
          <w:rFonts w:ascii="Times New Roman" w:hAnsi="Times New Roman" w:cs="Times New Roman"/>
          <w:sz w:val="24"/>
          <w:szCs w:val="24"/>
        </w:rPr>
        <w:t xml:space="preserve"> III</w:t>
      </w:r>
      <w:r w:rsidRPr="00D44C29">
        <w:rPr>
          <w:rFonts w:ascii="Times New Roman" w:hAnsi="Times New Roman" w:cs="Times New Roman"/>
          <w:sz w:val="24"/>
          <w:szCs w:val="24"/>
        </w:rPr>
        <w:t xml:space="preserve">. </w:t>
      </w:r>
    </w:p>
    <w:p w14:paraId="1F9AB580" w14:textId="77777777" w:rsidR="009E00DC" w:rsidRPr="00D44C29" w:rsidRDefault="009E00DC" w:rsidP="009E00DC">
      <w:pPr>
        <w:pStyle w:val="ListParagraph"/>
        <w:numPr>
          <w:ilvl w:val="0"/>
          <w:numId w:val="3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Default and consequences.</w:t>
      </w:r>
    </w:p>
    <w:p w14:paraId="0D31B57D" w14:textId="77777777" w:rsidR="009E00DC" w:rsidRDefault="009E00DC" w:rsidP="009E00DC">
      <w:pPr>
        <w:pStyle w:val="ListParagraph"/>
        <w:numPr>
          <w:ilvl w:val="0"/>
          <w:numId w:val="37"/>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 xml:space="preserve">There shall be a system for ensuring compliance to the provisions of these regulations through implementation schedule as described in these regulations at Schedule 7 and Schedule 8 in conjunction to Appendix II.  </w:t>
      </w:r>
    </w:p>
    <w:p w14:paraId="470C228C" w14:textId="77777777" w:rsidR="009E00DC" w:rsidRDefault="009E00DC" w:rsidP="009E00DC">
      <w:pPr>
        <w:pStyle w:val="ListParagraph"/>
        <w:numPr>
          <w:ilvl w:val="0"/>
          <w:numId w:val="37"/>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case of any deviation or shortfall in achieving the implementation of integrity management system as specified in these regulations, the entities shall be liable to face the following consequences, namely: -</w:t>
      </w:r>
    </w:p>
    <w:p w14:paraId="37964028" w14:textId="77777777" w:rsidR="009E00DC" w:rsidRPr="00D44C29" w:rsidRDefault="009E00DC" w:rsidP="009E00DC">
      <w:pPr>
        <w:pStyle w:val="ListParagraph"/>
        <w:numPr>
          <w:ilvl w:val="0"/>
          <w:numId w:val="38"/>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the entity is required to complete each activity within the specified time limit and if there is any deficiency in achieving in one or more of the activities, the entity shall submit a mitigation plan within the time limit for acceptance of the Board and make good all short comings within the time agreed by the Board and if the entity fails to complete activities within the specified time limit by the Board, relevant penal provisions of the Act  shall apply;</w:t>
      </w:r>
    </w:p>
    <w:p w14:paraId="1A281C92" w14:textId="77777777" w:rsidR="009E00DC" w:rsidRPr="00D44C29" w:rsidRDefault="009E00DC" w:rsidP="009E00DC">
      <w:pPr>
        <w:pStyle w:val="ListParagraph"/>
        <w:numPr>
          <w:ilvl w:val="0"/>
          <w:numId w:val="38"/>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case the entity fails to implement the integrity management system, the Board may issue a notice to such defaulting entity allowing it a reasonable time to implement the provisions of integrity management system and if the entity fails to comply within the specified time, the relevant provisions of the Act and regulations shall apply.</w:t>
      </w:r>
    </w:p>
    <w:p w14:paraId="0FDCBEF2" w14:textId="77777777" w:rsidR="009E00DC" w:rsidRPr="00D44C29" w:rsidRDefault="009E00DC" w:rsidP="009E00DC">
      <w:pPr>
        <w:pStyle w:val="ListParagraph"/>
        <w:numPr>
          <w:ilvl w:val="0"/>
          <w:numId w:val="3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Requirement under other statutes.</w:t>
      </w:r>
    </w:p>
    <w:p w14:paraId="2295FC58" w14:textId="77777777" w:rsidR="009E00DC" w:rsidRPr="00D44C29" w:rsidRDefault="009E00DC" w:rsidP="009E00DC">
      <w:pPr>
        <w:pStyle w:val="ListParagraph"/>
        <w:spacing w:after="200" w:line="276" w:lineRule="auto"/>
        <w:ind w:left="709"/>
        <w:jc w:val="both"/>
        <w:rPr>
          <w:rFonts w:ascii="Times New Roman" w:hAnsi="Times New Roman" w:cs="Times New Roman"/>
          <w:sz w:val="24"/>
          <w:szCs w:val="24"/>
        </w:rPr>
      </w:pPr>
      <w:r w:rsidRPr="00D44C29">
        <w:rPr>
          <w:rFonts w:ascii="Times New Roman" w:hAnsi="Times New Roman" w:cs="Times New Roman"/>
          <w:sz w:val="24"/>
          <w:szCs w:val="24"/>
        </w:rPr>
        <w:t xml:space="preserve">It shall be necessary to comply with all statutory rules, regulations and Acts in force as applicable and requisite approvals shall be obtained from the relevant competent authorities for the CGD networks. </w:t>
      </w:r>
    </w:p>
    <w:p w14:paraId="6EFE78CF" w14:textId="77777777" w:rsidR="009E00DC" w:rsidRPr="00D44C29" w:rsidRDefault="009E00DC" w:rsidP="009E00DC">
      <w:pPr>
        <w:pStyle w:val="ListParagraph"/>
        <w:numPr>
          <w:ilvl w:val="0"/>
          <w:numId w:val="36"/>
        </w:numPr>
        <w:spacing w:after="200" w:line="276" w:lineRule="auto"/>
        <w:ind w:left="709"/>
        <w:jc w:val="both"/>
        <w:rPr>
          <w:rFonts w:ascii="Times New Roman" w:hAnsi="Times New Roman" w:cs="Times New Roman"/>
          <w:sz w:val="24"/>
          <w:szCs w:val="24"/>
        </w:rPr>
      </w:pPr>
      <w:r w:rsidRPr="00D44C29">
        <w:rPr>
          <w:rFonts w:ascii="Times New Roman" w:hAnsi="Times New Roman" w:cs="Times New Roman"/>
          <w:b/>
          <w:bCs/>
          <w:sz w:val="24"/>
          <w:szCs w:val="24"/>
        </w:rPr>
        <w:t>Miscellaneous.</w:t>
      </w:r>
    </w:p>
    <w:p w14:paraId="336D89EC" w14:textId="77777777" w:rsidR="009E00DC" w:rsidRPr="00D44C29" w:rsidRDefault="009E00DC" w:rsidP="009E00DC">
      <w:pPr>
        <w:pStyle w:val="ListParagraph"/>
        <w:numPr>
          <w:ilvl w:val="0"/>
          <w:numId w:val="39"/>
        </w:numPr>
        <w:spacing w:after="200" w:line="276" w:lineRule="auto"/>
        <w:jc w:val="both"/>
        <w:rPr>
          <w:rFonts w:ascii="Times New Roman" w:hAnsi="Times New Roman" w:cs="Times New Roman"/>
          <w:sz w:val="24"/>
          <w:szCs w:val="24"/>
        </w:rPr>
      </w:pPr>
      <w:r w:rsidRPr="00D44C29">
        <w:rPr>
          <w:rFonts w:ascii="Times New Roman" w:hAnsi="Times New Roman" w:cs="Times New Roman"/>
          <w:sz w:val="24"/>
          <w:szCs w:val="24"/>
        </w:rPr>
        <w:t>In the event of any problem faced by an entity in implementing the provisions contained in these regulations, the entity may approach Board for necessary dispensation.</w:t>
      </w:r>
    </w:p>
    <w:p w14:paraId="2924A433" w14:textId="43F28C2A" w:rsidR="00BB5802" w:rsidRPr="00BB5802" w:rsidRDefault="009E00DC" w:rsidP="00BB5802">
      <w:pPr>
        <w:pStyle w:val="ListParagraph"/>
        <w:numPr>
          <w:ilvl w:val="0"/>
          <w:numId w:val="39"/>
        </w:numPr>
        <w:spacing w:after="200" w:line="276" w:lineRule="auto"/>
        <w:jc w:val="both"/>
        <w:rPr>
          <w:b/>
          <w:bCs/>
          <w:w w:val="105"/>
        </w:rPr>
      </w:pPr>
      <w:r w:rsidRPr="00D44C29">
        <w:rPr>
          <w:rFonts w:ascii="Times New Roman" w:hAnsi="Times New Roman" w:cs="Times New Roman"/>
          <w:sz w:val="24"/>
          <w:szCs w:val="24"/>
        </w:rPr>
        <w:lastRenderedPageBreak/>
        <w:t>The Board may issue guidelines from time to time relating to Integrity</w:t>
      </w:r>
      <w:r w:rsidRPr="006635F4">
        <w:t xml:space="preserve"> </w:t>
      </w:r>
      <w:r w:rsidRPr="00D44C29">
        <w:rPr>
          <w:rFonts w:ascii="Times New Roman" w:hAnsi="Times New Roman" w:cs="Times New Roman"/>
          <w:sz w:val="24"/>
          <w:szCs w:val="24"/>
        </w:rPr>
        <w:t xml:space="preserve">Management System for City or Local Natural Gas </w:t>
      </w:r>
      <w:r w:rsidR="00E92523" w:rsidRPr="00D44C29">
        <w:rPr>
          <w:rFonts w:ascii="Times New Roman" w:hAnsi="Times New Roman" w:cs="Times New Roman"/>
          <w:sz w:val="24"/>
          <w:szCs w:val="24"/>
        </w:rPr>
        <w:t xml:space="preserve">Distribution </w:t>
      </w:r>
      <w:r w:rsidRPr="00D44C29">
        <w:rPr>
          <w:rFonts w:ascii="Times New Roman" w:hAnsi="Times New Roman" w:cs="Times New Roman"/>
          <w:sz w:val="24"/>
          <w:szCs w:val="24"/>
        </w:rPr>
        <w:t>Networks.</w:t>
      </w:r>
    </w:p>
    <w:p w14:paraId="1772820C" w14:textId="3299A764" w:rsidR="009E00DC" w:rsidRPr="00E92523" w:rsidRDefault="009E00DC" w:rsidP="00E92523">
      <w:pPr>
        <w:pStyle w:val="ListParagraph"/>
        <w:autoSpaceDE w:val="0"/>
        <w:autoSpaceDN w:val="0"/>
        <w:adjustRightInd w:val="0"/>
        <w:spacing w:after="200" w:line="276" w:lineRule="auto"/>
        <w:ind w:left="0"/>
        <w:jc w:val="center"/>
        <w:rPr>
          <w:rFonts w:ascii="Times New Roman" w:hAnsi="Times New Roman" w:cs="Times New Roman"/>
          <w:b/>
          <w:bCs/>
          <w:w w:val="105"/>
          <w:sz w:val="24"/>
          <w:szCs w:val="24"/>
        </w:rPr>
      </w:pPr>
      <w:r w:rsidRPr="00E92523">
        <w:rPr>
          <w:rFonts w:ascii="Times New Roman" w:hAnsi="Times New Roman" w:cs="Times New Roman"/>
          <w:b/>
          <w:bCs/>
          <w:w w:val="105"/>
          <w:sz w:val="24"/>
          <w:szCs w:val="24"/>
        </w:rPr>
        <w:t>SCHEDULES</w:t>
      </w:r>
    </w:p>
    <w:p w14:paraId="1EF3BBC9" w14:textId="77777777" w:rsidR="009E00DC" w:rsidRPr="006635F4" w:rsidRDefault="009E00DC" w:rsidP="00BB5802">
      <w:pPr>
        <w:autoSpaceDE w:val="0"/>
        <w:autoSpaceDN w:val="0"/>
        <w:adjustRightInd w:val="0"/>
        <w:jc w:val="center"/>
        <w:rPr>
          <w:b/>
          <w:bCs/>
          <w:w w:val="105"/>
        </w:rPr>
      </w:pPr>
      <w:r>
        <w:rPr>
          <w:b/>
          <w:bCs/>
          <w:w w:val="105"/>
        </w:rPr>
        <w:t>(see regulation 6)</w:t>
      </w:r>
    </w:p>
    <w:p w14:paraId="0777D50E" w14:textId="77777777" w:rsidR="009E00DC" w:rsidRDefault="009E00DC" w:rsidP="009E00DC">
      <w:pPr>
        <w:pStyle w:val="StyleArial18ptBoldCentered"/>
        <w:spacing w:before="240" w:after="0"/>
        <w:rPr>
          <w:rFonts w:ascii="Times New Roman" w:hAnsi="Times New Roman" w:cs="Times New Roman"/>
          <w:w w:val="105"/>
          <w:sz w:val="24"/>
          <w:szCs w:val="24"/>
        </w:rPr>
      </w:pPr>
      <w:r w:rsidRPr="00FB014F">
        <w:rPr>
          <w:rFonts w:ascii="Times New Roman" w:hAnsi="Times New Roman" w:cs="Times New Roman"/>
          <w:color w:val="000000"/>
          <w:sz w:val="24"/>
          <w:szCs w:val="24"/>
          <w:u w:val="single"/>
        </w:rPr>
        <w:t>SCHEDULE 1</w:t>
      </w:r>
    </w:p>
    <w:p w14:paraId="1B35350F" w14:textId="77777777" w:rsidR="009E00DC" w:rsidRPr="00B5577E" w:rsidRDefault="009E00DC" w:rsidP="009E00DC">
      <w:pPr>
        <w:pStyle w:val="StyleArial18ptBoldCentered"/>
        <w:spacing w:before="240" w:after="0"/>
        <w:ind w:left="284"/>
        <w:jc w:val="both"/>
        <w:rPr>
          <w:rFonts w:ascii="Times New Roman" w:hAnsi="Times New Roman" w:cs="Times New Roman"/>
          <w:spacing w:val="0"/>
          <w:sz w:val="24"/>
          <w:szCs w:val="24"/>
        </w:rPr>
      </w:pPr>
      <w:r w:rsidRPr="00B5577E">
        <w:rPr>
          <w:rFonts w:ascii="Times New Roman" w:hAnsi="Times New Roman" w:cs="Times New Roman"/>
          <w:spacing w:val="0"/>
          <w:sz w:val="24"/>
          <w:szCs w:val="24"/>
        </w:rPr>
        <w:t xml:space="preserve">Objective </w:t>
      </w:r>
    </w:p>
    <w:p w14:paraId="6341320D" w14:textId="77777777"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The objective of Integrity Management System (IMS) is to ensure the integrity of CGD networks</w:t>
      </w:r>
      <w:r>
        <w:rPr>
          <w:rFonts w:ascii="Times New Roman" w:hAnsi="Times New Roman" w:cs="Times New Roman"/>
          <w:b w:val="0"/>
          <w:bCs w:val="0"/>
          <w:spacing w:val="0"/>
          <w:sz w:val="24"/>
          <w:szCs w:val="24"/>
        </w:rPr>
        <w:t xml:space="preserve"> at all times to ensure public</w:t>
      </w:r>
      <w:r w:rsidRPr="006635F4">
        <w:rPr>
          <w:rFonts w:ascii="Times New Roman" w:hAnsi="Times New Roman" w:cs="Times New Roman"/>
          <w:b w:val="0"/>
          <w:bCs w:val="0"/>
          <w:spacing w:val="0"/>
          <w:sz w:val="24"/>
          <w:szCs w:val="24"/>
        </w:rPr>
        <w:t xml:space="preserve"> protection of environment, maximum availability of CGD networks and also minimizing business risks associated with operations of gas network.</w:t>
      </w:r>
      <w:r>
        <w:rPr>
          <w:rFonts w:ascii="Times New Roman" w:hAnsi="Times New Roman" w:cs="Times New Roman"/>
          <w:b w:val="0"/>
          <w:bCs w:val="0"/>
          <w:spacing w:val="0"/>
          <w:sz w:val="24"/>
          <w:szCs w:val="24"/>
        </w:rPr>
        <w:t xml:space="preserve"> The availability of the Integrity Management System will allow</w:t>
      </w:r>
      <w:r w:rsidRPr="006635F4">
        <w:rPr>
          <w:rFonts w:ascii="Times New Roman" w:hAnsi="Times New Roman" w:cs="Times New Roman"/>
          <w:b w:val="0"/>
          <w:bCs w:val="0"/>
          <w:spacing w:val="0"/>
          <w:sz w:val="24"/>
          <w:szCs w:val="24"/>
        </w:rPr>
        <w:t xml:space="preserve"> professionals and technicians in integrity tasks to ensure work plans and targets in the short, medium</w:t>
      </w:r>
      <w:r>
        <w:rPr>
          <w:rFonts w:ascii="Times New Roman" w:hAnsi="Times New Roman" w:cs="Times New Roman"/>
          <w:b w:val="0"/>
          <w:bCs w:val="0"/>
          <w:spacing w:val="0"/>
          <w:sz w:val="24"/>
          <w:szCs w:val="24"/>
        </w:rPr>
        <w:t xml:space="preserve"> </w:t>
      </w:r>
      <w:r w:rsidRPr="006635F4">
        <w:rPr>
          <w:rFonts w:ascii="Times New Roman" w:hAnsi="Times New Roman" w:cs="Times New Roman"/>
          <w:b w:val="0"/>
          <w:bCs w:val="0"/>
          <w:spacing w:val="0"/>
          <w:sz w:val="24"/>
          <w:szCs w:val="24"/>
        </w:rPr>
        <w:t>a</w:t>
      </w:r>
      <w:r>
        <w:rPr>
          <w:rFonts w:ascii="Times New Roman" w:hAnsi="Times New Roman" w:cs="Times New Roman"/>
          <w:b w:val="0"/>
          <w:bCs w:val="0"/>
          <w:spacing w:val="0"/>
          <w:sz w:val="24"/>
          <w:szCs w:val="24"/>
        </w:rPr>
        <w:t>20</w:t>
      </w:r>
      <w:r w:rsidRPr="006635F4">
        <w:rPr>
          <w:rFonts w:ascii="Times New Roman" w:hAnsi="Times New Roman" w:cs="Times New Roman"/>
          <w:b w:val="0"/>
          <w:bCs w:val="0"/>
          <w:spacing w:val="0"/>
          <w:sz w:val="24"/>
          <w:szCs w:val="24"/>
        </w:rPr>
        <w:t>nd long term horizon which in turn will improve their efficiency and satisfaction to attain them.</w:t>
      </w:r>
    </w:p>
    <w:p w14:paraId="572A0000" w14:textId="77777777" w:rsidR="009E00DC"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 xml:space="preserve">The IMS will enable the CGD operator to select an identified system for implementation such that the IMS will be uniform for all CGD entities within the country. </w:t>
      </w:r>
    </w:p>
    <w:p w14:paraId="014EF3B2" w14:textId="77777777" w:rsidR="009E00DC" w:rsidRPr="00FB014F" w:rsidRDefault="009E00DC" w:rsidP="009E00DC">
      <w:pPr>
        <w:pStyle w:val="StyleArial18ptBoldCentered"/>
        <w:spacing w:before="240" w:after="0"/>
        <w:ind w:left="284"/>
        <w:jc w:val="both"/>
        <w:rPr>
          <w:rFonts w:ascii="Times New Roman" w:hAnsi="Times New Roman" w:cs="Times New Roman"/>
          <w:w w:val="105"/>
          <w:sz w:val="24"/>
          <w:szCs w:val="24"/>
        </w:rPr>
      </w:pPr>
      <w:r w:rsidRPr="006635F4">
        <w:rPr>
          <w:rFonts w:ascii="Times New Roman" w:hAnsi="Times New Roman" w:cs="Times New Roman"/>
          <w:b w:val="0"/>
          <w:bCs w:val="0"/>
          <w:spacing w:val="0"/>
          <w:sz w:val="24"/>
          <w:szCs w:val="24"/>
        </w:rPr>
        <w:t>An effective Integrity Management System shall be -</w:t>
      </w:r>
    </w:p>
    <w:p w14:paraId="4CE79229" w14:textId="77777777" w:rsidR="009E00DC" w:rsidRDefault="009E00DC" w:rsidP="009E00DC">
      <w:pPr>
        <w:numPr>
          <w:ilvl w:val="0"/>
          <w:numId w:val="3"/>
        </w:numPr>
        <w:tabs>
          <w:tab w:val="clear" w:pos="720"/>
        </w:tabs>
        <w:autoSpaceDE w:val="0"/>
        <w:autoSpaceDN w:val="0"/>
        <w:adjustRightInd w:val="0"/>
        <w:spacing w:before="240"/>
        <w:jc w:val="both"/>
      </w:pPr>
      <w:r w:rsidRPr="006635F4">
        <w:t>ensuring the quality of CGD network integrity in all areas which have potential for adverse consequences;</w:t>
      </w:r>
    </w:p>
    <w:p w14:paraId="6ADF05F6" w14:textId="77777777" w:rsidR="009E00DC" w:rsidRDefault="009E00DC" w:rsidP="009E00DC">
      <w:pPr>
        <w:numPr>
          <w:ilvl w:val="0"/>
          <w:numId w:val="3"/>
        </w:numPr>
        <w:tabs>
          <w:tab w:val="clear" w:pos="720"/>
        </w:tabs>
        <w:autoSpaceDE w:val="0"/>
        <w:autoSpaceDN w:val="0"/>
        <w:adjustRightInd w:val="0"/>
        <w:spacing w:before="240"/>
        <w:jc w:val="both"/>
      </w:pPr>
      <w:r w:rsidRPr="006635F4">
        <w:t>promoting a more rigorous and systematic management of CGD network integrity and mitigate the risk;</w:t>
      </w:r>
    </w:p>
    <w:p w14:paraId="08F49639" w14:textId="77777777" w:rsidR="009E00DC" w:rsidRDefault="009E00DC" w:rsidP="009E00DC">
      <w:pPr>
        <w:numPr>
          <w:ilvl w:val="0"/>
          <w:numId w:val="3"/>
        </w:numPr>
        <w:tabs>
          <w:tab w:val="clear" w:pos="720"/>
        </w:tabs>
        <w:autoSpaceDE w:val="0"/>
        <w:autoSpaceDN w:val="0"/>
        <w:adjustRightInd w:val="0"/>
        <w:spacing w:before="240"/>
        <w:jc w:val="both"/>
      </w:pPr>
      <w:r w:rsidRPr="006635F4">
        <w:t xml:space="preserve">Increasing the general confidence of the public in operation of CGD network;  </w:t>
      </w:r>
    </w:p>
    <w:p w14:paraId="2A33B2E5" w14:textId="77777777" w:rsidR="009E00DC" w:rsidRDefault="009E00DC" w:rsidP="009E00DC">
      <w:pPr>
        <w:numPr>
          <w:ilvl w:val="0"/>
          <w:numId w:val="3"/>
        </w:numPr>
        <w:tabs>
          <w:tab w:val="clear" w:pos="720"/>
        </w:tabs>
        <w:autoSpaceDE w:val="0"/>
        <w:autoSpaceDN w:val="0"/>
        <w:adjustRightInd w:val="0"/>
        <w:spacing w:before="240"/>
        <w:jc w:val="both"/>
      </w:pPr>
      <w:r>
        <w:t>o</w:t>
      </w:r>
      <w:r w:rsidRPr="006635F4">
        <w:t>ptimizing</w:t>
      </w:r>
      <w:r>
        <w:t xml:space="preserve"> </w:t>
      </w:r>
      <w:r w:rsidRPr="006635F4">
        <w:t>the</w:t>
      </w:r>
      <w:r>
        <w:t xml:space="preserve"> </w:t>
      </w:r>
      <w:r w:rsidRPr="006635F4">
        <w:t>life</w:t>
      </w:r>
      <w:r>
        <w:t xml:space="preserve"> </w:t>
      </w:r>
      <w:r w:rsidRPr="006635F4">
        <w:t xml:space="preserve">of the CGD network with the inbuilt incident implementation of Integrity Management Plan (IMP) investigation and data collection including </w:t>
      </w:r>
      <w:r>
        <w:t>review by the entity.</w:t>
      </w:r>
    </w:p>
    <w:p w14:paraId="1C62B8C9" w14:textId="77777777" w:rsidR="009E00DC" w:rsidRPr="00B5577E" w:rsidRDefault="009E00DC" w:rsidP="009E00DC">
      <w:pPr>
        <w:autoSpaceDE w:val="0"/>
        <w:autoSpaceDN w:val="0"/>
        <w:adjustRightInd w:val="0"/>
        <w:spacing w:before="240"/>
        <w:ind w:left="720"/>
        <w:jc w:val="center"/>
        <w:rPr>
          <w:b/>
          <w:bCs/>
        </w:rPr>
      </w:pPr>
      <w:r w:rsidRPr="00B5577E">
        <w:rPr>
          <w:b/>
          <w:bCs/>
          <w:color w:val="000000"/>
          <w:u w:val="single"/>
        </w:rPr>
        <w:t>SCHEDULE 2</w:t>
      </w:r>
    </w:p>
    <w:p w14:paraId="1257B656" w14:textId="77777777" w:rsidR="009E00DC" w:rsidRDefault="009E00DC" w:rsidP="009E00DC">
      <w:pPr>
        <w:autoSpaceDE w:val="0"/>
        <w:autoSpaceDN w:val="0"/>
        <w:adjustRightInd w:val="0"/>
        <w:spacing w:before="240"/>
        <w:ind w:left="284"/>
        <w:rPr>
          <w:b/>
          <w:bCs/>
        </w:rPr>
      </w:pPr>
      <w:r w:rsidRPr="006635F4">
        <w:rPr>
          <w:b/>
          <w:bCs/>
        </w:rPr>
        <w:t>Introduction to the Integrity Management System (IMS)</w:t>
      </w:r>
    </w:p>
    <w:p w14:paraId="49FAC760" w14:textId="77777777" w:rsidR="009E00DC" w:rsidRDefault="009E00DC" w:rsidP="009E00DC">
      <w:pPr>
        <w:numPr>
          <w:ilvl w:val="1"/>
          <w:numId w:val="33"/>
        </w:numPr>
        <w:autoSpaceDE w:val="0"/>
        <w:autoSpaceDN w:val="0"/>
        <w:adjustRightInd w:val="0"/>
        <w:spacing w:before="240"/>
        <w:ind w:hanging="513"/>
        <w:jc w:val="both"/>
      </w:pPr>
      <w:r w:rsidRPr="00FB014F">
        <w:t>CGD network comprises of important assets transporting flammable gas under pressure within the densely inhabited areas. As such, they expose people, communities and the environment to risks in case of failure. On the other hand, CGD network are themselves exposed to external damages caused by third parties and in many cases such external damages are the main cause for network failure. Further, the life-line of the masses in regard to domestic cooking of food and movement in vehicles are fully dependent on CGD network. In case of failure, normal life may be badly disrupted. It is, therefore, essential that a system is introduced which ensures maximum availability of the network with minimum disruption and damages.</w:t>
      </w:r>
    </w:p>
    <w:p w14:paraId="34BF8851" w14:textId="77777777" w:rsidR="009E00DC" w:rsidRPr="00FB014F" w:rsidRDefault="009E00DC" w:rsidP="009E00DC">
      <w:pPr>
        <w:numPr>
          <w:ilvl w:val="1"/>
          <w:numId w:val="33"/>
        </w:numPr>
        <w:autoSpaceDE w:val="0"/>
        <w:autoSpaceDN w:val="0"/>
        <w:adjustRightInd w:val="0"/>
        <w:spacing w:before="240"/>
        <w:ind w:hanging="513"/>
        <w:jc w:val="both"/>
      </w:pPr>
      <w:r w:rsidRPr="00FB014F">
        <w:lastRenderedPageBreak/>
        <w:t>An Integrity Management System for CGD networks provides a comprehensive and structured framework for assessment of CGD networks condition, likely threats, risks assessment and mitigation actions to ensure safe and incident free operation of CGD networks.</w:t>
      </w:r>
    </w:p>
    <w:p w14:paraId="32DD481E" w14:textId="77777777" w:rsidR="009E00DC" w:rsidRPr="006635F4" w:rsidRDefault="009E00DC" w:rsidP="009E00DC">
      <w:pPr>
        <w:numPr>
          <w:ilvl w:val="1"/>
          <w:numId w:val="33"/>
        </w:numPr>
        <w:autoSpaceDE w:val="0"/>
        <w:autoSpaceDN w:val="0"/>
        <w:adjustRightInd w:val="0"/>
        <w:spacing w:before="240"/>
        <w:ind w:hanging="513"/>
        <w:jc w:val="both"/>
      </w:pPr>
      <w:r w:rsidRPr="006635F4">
        <w:t>Such a comprehensive integrity management system essentially comprises of the following elements -</w:t>
      </w:r>
    </w:p>
    <w:p w14:paraId="6E2485AE" w14:textId="77777777" w:rsidR="009E00DC" w:rsidRPr="006635F4" w:rsidRDefault="009E00DC" w:rsidP="009E00DC">
      <w:pPr>
        <w:numPr>
          <w:ilvl w:val="0"/>
          <w:numId w:val="14"/>
        </w:numPr>
        <w:tabs>
          <w:tab w:val="clear" w:pos="360"/>
        </w:tabs>
        <w:spacing w:before="240"/>
        <w:ind w:left="1560" w:hanging="480"/>
        <w:jc w:val="both"/>
      </w:pPr>
      <w:r w:rsidRPr="006635F4">
        <w:rPr>
          <w:b/>
          <w:bCs/>
        </w:rPr>
        <w:t>Integrity Management Plan (IMP):</w:t>
      </w:r>
      <w:r w:rsidRPr="006635F4">
        <w:t xml:space="preserve"> This encompasses collection and validation of data, assessment of spectrum of risks, risk ranking, assessment of integrity with reference to risks, risks mitigation, </w:t>
      </w:r>
      <w:proofErr w:type="spellStart"/>
      <w:r w:rsidRPr="006635F4">
        <w:t>updation</w:t>
      </w:r>
      <w:proofErr w:type="spellEnd"/>
      <w:r w:rsidRPr="006635F4">
        <w:t xml:space="preserve"> of data and reassessment of risk;</w:t>
      </w:r>
    </w:p>
    <w:p w14:paraId="0A295BCD" w14:textId="77777777" w:rsidR="009E00DC" w:rsidRPr="006635F4" w:rsidRDefault="009E00DC" w:rsidP="009E00DC">
      <w:pPr>
        <w:numPr>
          <w:ilvl w:val="0"/>
          <w:numId w:val="14"/>
        </w:numPr>
        <w:tabs>
          <w:tab w:val="clear" w:pos="360"/>
        </w:tabs>
        <w:spacing w:before="240"/>
        <w:ind w:left="1560" w:hanging="480"/>
        <w:jc w:val="both"/>
      </w:pPr>
      <w:r w:rsidRPr="00122DCB">
        <w:rPr>
          <w:b/>
          <w:bCs/>
        </w:rPr>
        <w:t>Perfo</w:t>
      </w:r>
      <w:r w:rsidRPr="004151ED">
        <w:rPr>
          <w:b/>
          <w:bCs/>
        </w:rPr>
        <w:t>rmance evaluation of</w:t>
      </w:r>
      <w:r w:rsidRPr="00122DCB">
        <w:rPr>
          <w:b/>
          <w:bCs/>
        </w:rPr>
        <w:t xml:space="preserve"> Integr</w:t>
      </w:r>
      <w:r w:rsidRPr="002D24EF">
        <w:rPr>
          <w:b/>
          <w:bCs/>
        </w:rPr>
        <w:t>ity Management Plan:</w:t>
      </w:r>
      <w:r w:rsidRPr="006635F4">
        <w:t xml:space="preserve"> This is a mechanism to monitor the effectiveness of integrity management plan adopted and for further improvement;    </w:t>
      </w:r>
    </w:p>
    <w:p w14:paraId="6FB3770D" w14:textId="77777777" w:rsidR="009E00DC" w:rsidRPr="006635F4" w:rsidRDefault="009E00DC" w:rsidP="009E00DC">
      <w:pPr>
        <w:numPr>
          <w:ilvl w:val="0"/>
          <w:numId w:val="14"/>
        </w:numPr>
        <w:tabs>
          <w:tab w:val="clear" w:pos="360"/>
        </w:tabs>
        <w:spacing w:before="240"/>
        <w:ind w:left="1560" w:hanging="480"/>
        <w:jc w:val="both"/>
      </w:pPr>
      <w:r w:rsidRPr="00122DCB">
        <w:rPr>
          <w:b/>
          <w:bCs/>
        </w:rPr>
        <w:t xml:space="preserve">Communication Plan: </w:t>
      </w:r>
      <w:r w:rsidRPr="006635F4">
        <w:t>This covers a structured plan to regulate information and data exchange within and amongst the internal and external environment;</w:t>
      </w:r>
    </w:p>
    <w:p w14:paraId="52EB14AC" w14:textId="77777777" w:rsidR="009E00DC" w:rsidRPr="006635F4" w:rsidRDefault="009E00DC" w:rsidP="009E00DC">
      <w:pPr>
        <w:numPr>
          <w:ilvl w:val="0"/>
          <w:numId w:val="14"/>
        </w:numPr>
        <w:tabs>
          <w:tab w:val="clear" w:pos="360"/>
        </w:tabs>
        <w:spacing w:before="240"/>
        <w:ind w:left="1560" w:hanging="480"/>
        <w:jc w:val="both"/>
      </w:pPr>
      <w:r w:rsidRPr="00122DCB">
        <w:rPr>
          <w:b/>
          <w:bCs/>
        </w:rPr>
        <w:t>Ma</w:t>
      </w:r>
      <w:r w:rsidRPr="004151ED">
        <w:rPr>
          <w:b/>
          <w:bCs/>
        </w:rPr>
        <w:t xml:space="preserve">nagement of Change: </w:t>
      </w:r>
      <w:r w:rsidRPr="006635F4">
        <w:t>This is the process to incorporate the system changes (technical physical, procedural and organization changes) in to integrity management plan to update the integrity management plan;</w:t>
      </w:r>
    </w:p>
    <w:p w14:paraId="1F84FA81" w14:textId="77777777" w:rsidR="009E00DC" w:rsidRPr="00122DCB" w:rsidRDefault="009E00DC" w:rsidP="009E00DC">
      <w:pPr>
        <w:numPr>
          <w:ilvl w:val="0"/>
          <w:numId w:val="14"/>
        </w:numPr>
        <w:tabs>
          <w:tab w:val="clear" w:pos="360"/>
        </w:tabs>
        <w:spacing w:before="240"/>
        <w:ind w:left="1560" w:hanging="480"/>
        <w:jc w:val="both"/>
        <w:rPr>
          <w:b/>
          <w:bCs/>
        </w:rPr>
      </w:pPr>
      <w:r w:rsidRPr="00122DCB">
        <w:rPr>
          <w:b/>
          <w:bCs/>
        </w:rPr>
        <w:t xml:space="preserve">Quality Control: </w:t>
      </w:r>
      <w:r w:rsidRPr="006635F4">
        <w:t>This is the process to establish the requirements of quality in execution of the processes defined in the integrity management plan.</w:t>
      </w:r>
      <w:r w:rsidRPr="00122DCB">
        <w:rPr>
          <w:b/>
          <w:bCs/>
        </w:rPr>
        <w:t xml:space="preserve"> </w:t>
      </w:r>
    </w:p>
    <w:p w14:paraId="4B8AEF8B" w14:textId="77777777" w:rsidR="009E00DC" w:rsidRDefault="009E00DC" w:rsidP="009E00DC">
      <w:pPr>
        <w:pStyle w:val="StyleArial18ptBoldCentered"/>
        <w:spacing w:before="240" w:after="0"/>
        <w:ind w:left="851"/>
        <w:jc w:val="both"/>
        <w:rPr>
          <w:rFonts w:ascii="Times New Roman" w:hAnsi="Times New Roman" w:cs="Times New Roman"/>
          <w:b w:val="0"/>
          <w:bCs w:val="0"/>
          <w:spacing w:val="0"/>
          <w:sz w:val="24"/>
          <w:szCs w:val="24"/>
        </w:rPr>
      </w:pPr>
      <w:r w:rsidRPr="006635F4">
        <w:rPr>
          <w:rFonts w:ascii="Times New Roman" w:hAnsi="Times New Roman" w:cs="Times New Roman"/>
          <w:b w:val="0"/>
          <w:bCs w:val="0"/>
          <w:spacing w:val="0"/>
          <w:sz w:val="24"/>
          <w:szCs w:val="24"/>
        </w:rPr>
        <w:t>These elements are further detailed in Schedule 6.</w:t>
      </w:r>
    </w:p>
    <w:p w14:paraId="2C1488AE" w14:textId="77777777" w:rsidR="009E00DC" w:rsidRDefault="009E00DC" w:rsidP="009E00DC">
      <w:pPr>
        <w:pStyle w:val="StyleArial18ptBoldCentered"/>
        <w:spacing w:before="240" w:after="0"/>
        <w:ind w:left="360"/>
        <w:rPr>
          <w:rFonts w:ascii="Times New Roman" w:hAnsi="Times New Roman" w:cs="Times New Roman"/>
          <w:b w:val="0"/>
          <w:bCs w:val="0"/>
          <w:spacing w:val="0"/>
          <w:sz w:val="24"/>
          <w:szCs w:val="24"/>
        </w:rPr>
      </w:pPr>
      <w:r w:rsidRPr="006635F4">
        <w:rPr>
          <w:rFonts w:ascii="Times New Roman" w:hAnsi="Times New Roman" w:cs="Times New Roman"/>
          <w:sz w:val="24"/>
          <w:szCs w:val="24"/>
          <w:u w:val="single"/>
        </w:rPr>
        <w:t>SCHEDULE 3</w:t>
      </w:r>
    </w:p>
    <w:p w14:paraId="2ACC453E" w14:textId="77777777" w:rsidR="009E00DC" w:rsidRDefault="009E00DC" w:rsidP="009E00DC">
      <w:pPr>
        <w:pStyle w:val="StyleArial18ptBoldCentered"/>
        <w:tabs>
          <w:tab w:val="left" w:pos="1980"/>
        </w:tabs>
        <w:spacing w:after="0"/>
        <w:ind w:left="2970" w:hanging="2970"/>
        <w:jc w:val="left"/>
        <w:rPr>
          <w:rFonts w:ascii="Times New Roman" w:hAnsi="Times New Roman" w:cs="Times New Roman"/>
          <w:sz w:val="24"/>
          <w:szCs w:val="24"/>
        </w:rPr>
      </w:pPr>
    </w:p>
    <w:p w14:paraId="798920AE" w14:textId="77777777" w:rsidR="009E00DC" w:rsidRDefault="009E00DC" w:rsidP="009E00DC">
      <w:pPr>
        <w:pStyle w:val="StyleArial18ptBoldCentered"/>
        <w:spacing w:after="0"/>
        <w:ind w:left="284"/>
        <w:jc w:val="left"/>
        <w:rPr>
          <w:rFonts w:ascii="Times New Roman" w:hAnsi="Times New Roman" w:cs="Times New Roman"/>
          <w:sz w:val="24"/>
          <w:szCs w:val="24"/>
          <w:lang w:eastAsia="en-IN"/>
        </w:rPr>
      </w:pPr>
      <w:r w:rsidRPr="007039E4">
        <w:rPr>
          <w:rFonts w:ascii="Times New Roman" w:hAnsi="Times New Roman" w:cs="Times New Roman"/>
          <w:sz w:val="24"/>
          <w:szCs w:val="24"/>
          <w:lang w:eastAsia="en-IN"/>
        </w:rPr>
        <w:t>Description of CGD Network</w:t>
      </w:r>
    </w:p>
    <w:p w14:paraId="1CB7A627" w14:textId="77777777" w:rsidR="009E00DC" w:rsidRPr="007039E4" w:rsidRDefault="009E00DC" w:rsidP="009E00DC">
      <w:pPr>
        <w:pStyle w:val="StyleArial18ptBoldCentered"/>
        <w:spacing w:after="0"/>
        <w:ind w:left="2970" w:hanging="2970"/>
        <w:jc w:val="left"/>
        <w:rPr>
          <w:rFonts w:ascii="Times New Roman" w:hAnsi="Times New Roman" w:cs="Times New Roman"/>
          <w:sz w:val="24"/>
          <w:szCs w:val="24"/>
        </w:rPr>
      </w:pPr>
    </w:p>
    <w:p w14:paraId="4C6DF238" w14:textId="77777777" w:rsidR="009E00DC" w:rsidRPr="006635F4" w:rsidRDefault="009E00DC" w:rsidP="009E00DC">
      <w:pPr>
        <w:numPr>
          <w:ilvl w:val="1"/>
          <w:numId w:val="4"/>
        </w:numPr>
        <w:autoSpaceDE w:val="0"/>
        <w:autoSpaceDN w:val="0"/>
        <w:adjustRightInd w:val="0"/>
        <w:spacing w:before="120" w:line="276" w:lineRule="auto"/>
        <w:jc w:val="both"/>
        <w:rPr>
          <w:lang w:eastAsia="en-IN"/>
        </w:rPr>
      </w:pPr>
      <w:r w:rsidRPr="006635F4">
        <w:rPr>
          <w:b/>
          <w:bCs/>
          <w:lang w:eastAsia="en-IN"/>
        </w:rPr>
        <w:t>Physical description.</w:t>
      </w:r>
      <w:r>
        <w:rPr>
          <w:b/>
          <w:bCs/>
          <w:lang w:eastAsia="en-IN"/>
        </w:rPr>
        <w:t xml:space="preserve"> </w:t>
      </w:r>
    </w:p>
    <w:p w14:paraId="30F23632" w14:textId="77777777" w:rsidR="009E00DC" w:rsidRPr="006635F4" w:rsidRDefault="009E00DC" w:rsidP="009E00DC">
      <w:pPr>
        <w:autoSpaceDE w:val="0"/>
        <w:autoSpaceDN w:val="0"/>
        <w:adjustRightInd w:val="0"/>
        <w:spacing w:before="120" w:line="276" w:lineRule="auto"/>
        <w:ind w:left="1080"/>
        <w:jc w:val="both"/>
        <w:rPr>
          <w:lang w:eastAsia="en-IN"/>
        </w:rPr>
      </w:pPr>
      <w:bookmarkStart w:id="1" w:name="_Hlk32578044"/>
      <w:r w:rsidRPr="006635F4">
        <w:rPr>
          <w:lang w:eastAsia="en-IN"/>
        </w:rPr>
        <w:t>Description of CGD Network</w:t>
      </w:r>
      <w:bookmarkEnd w:id="1"/>
      <w:r w:rsidRPr="006635F4">
        <w:rPr>
          <w:lang w:eastAsia="en-IN"/>
        </w:rPr>
        <w:t xml:space="preserve"> should include specific description of the primary networks, secondary and tertiary networks with respect to design specifications, length, major installations details such as: </w:t>
      </w:r>
    </w:p>
    <w:p w14:paraId="5715EC90"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Sub Transmission Pipeline (STPL)</w:t>
      </w:r>
    </w:p>
    <w:p w14:paraId="7F212654"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City Gas Station (CGS)</w:t>
      </w:r>
    </w:p>
    <w:p w14:paraId="35C85270"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Odorization System</w:t>
      </w:r>
    </w:p>
    <w:p w14:paraId="610F5825"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Steel pipeline networks</w:t>
      </w:r>
    </w:p>
    <w:p w14:paraId="24B56BE5"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Secondary PE networks</w:t>
      </w:r>
    </w:p>
    <w:p w14:paraId="5EF8EB9C"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lastRenderedPageBreak/>
        <w:t>Tertiary networks, PE, GI and/ or copper</w:t>
      </w:r>
    </w:p>
    <w:p w14:paraId="0E739B16"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District Regulating Station (DRS)</w:t>
      </w:r>
    </w:p>
    <w:p w14:paraId="0411658D"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Isolation Valves (Steel, PE)</w:t>
      </w:r>
    </w:p>
    <w:p w14:paraId="2A717B6F"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CNG station-Mother, Online, Daughter Booster Station (DBS)</w:t>
      </w:r>
    </w:p>
    <w:p w14:paraId="5E99276A"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Individual Pressure Regulating Station (IPRS), Common Pressure Regulating Station (CPRS), Metering Station (MRS)</w:t>
      </w:r>
    </w:p>
    <w:p w14:paraId="348A0266"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Control room and/or Master Control Station (if any)</w:t>
      </w:r>
    </w:p>
    <w:p w14:paraId="2D8AC452"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Instrumentation and Electrical systems</w:t>
      </w:r>
    </w:p>
    <w:p w14:paraId="3F9A3948"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Supervisory Control and Data Acquisition (if any)</w:t>
      </w:r>
    </w:p>
    <w:p w14:paraId="1A94618A" w14:textId="77777777" w:rsidR="009E00DC" w:rsidRPr="006635F4" w:rsidRDefault="009E00DC" w:rsidP="009E00DC">
      <w:pPr>
        <w:pStyle w:val="StyleArial18ptBoldCentered"/>
        <w:numPr>
          <w:ilvl w:val="2"/>
          <w:numId w:val="5"/>
        </w:numPr>
        <w:tabs>
          <w:tab w:val="left" w:pos="1980"/>
        </w:tabs>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 xml:space="preserve"> Safety Equipments</w:t>
      </w:r>
    </w:p>
    <w:p w14:paraId="496EB191" w14:textId="77777777" w:rsidR="009E00DC" w:rsidRPr="006635F4" w:rsidRDefault="009E00DC" w:rsidP="009E00DC">
      <w:pPr>
        <w:pStyle w:val="StyleArial18ptBoldCentered"/>
        <w:numPr>
          <w:ilvl w:val="2"/>
          <w:numId w:val="5"/>
        </w:numPr>
        <w:spacing w:before="240" w:after="0"/>
        <w:ind w:left="2070"/>
        <w:jc w:val="left"/>
        <w:rPr>
          <w:rFonts w:ascii="Times New Roman" w:hAnsi="Times New Roman" w:cs="Times New Roman"/>
          <w:sz w:val="24"/>
          <w:szCs w:val="24"/>
        </w:rPr>
      </w:pPr>
      <w:r w:rsidRPr="006635F4">
        <w:rPr>
          <w:rFonts w:ascii="Times New Roman" w:hAnsi="Times New Roman" w:cs="Times New Roman"/>
          <w:sz w:val="24"/>
          <w:szCs w:val="24"/>
        </w:rPr>
        <w:t>Customer base (PNG, CNG, Industrial and Commercial)</w:t>
      </w:r>
    </w:p>
    <w:p w14:paraId="369ED7A0" w14:textId="77777777" w:rsidR="009E00DC" w:rsidRPr="006635F4" w:rsidRDefault="009E00DC" w:rsidP="009E00DC">
      <w:pPr>
        <w:numPr>
          <w:ilvl w:val="1"/>
          <w:numId w:val="5"/>
        </w:numPr>
        <w:autoSpaceDE w:val="0"/>
        <w:autoSpaceDN w:val="0"/>
        <w:adjustRightInd w:val="0"/>
        <w:spacing w:before="240" w:line="276" w:lineRule="auto"/>
        <w:ind w:left="990"/>
        <w:jc w:val="both"/>
        <w:rPr>
          <w:b/>
          <w:bCs/>
          <w:lang w:eastAsia="en-IN"/>
        </w:rPr>
      </w:pPr>
      <w:r w:rsidRPr="006635F4">
        <w:rPr>
          <w:b/>
          <w:bCs/>
          <w:lang w:eastAsia="en-IN"/>
        </w:rPr>
        <w:t>Other description.</w:t>
      </w:r>
    </w:p>
    <w:p w14:paraId="06C2E7B3"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Interfaces with other Geographical Area/pipeline/Facilities (if available);</w:t>
      </w:r>
    </w:p>
    <w:p w14:paraId="7E3F77F2"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Incident reporting;</w:t>
      </w:r>
    </w:p>
    <w:p w14:paraId="63E96869"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Information on Documentation Relating to design, construction, operations, maintenance, etc.;</w:t>
      </w:r>
    </w:p>
    <w:p w14:paraId="0C577AC2" w14:textId="77777777" w:rsidR="009E00DC" w:rsidRPr="006635F4" w:rsidRDefault="009E00DC" w:rsidP="009E00DC">
      <w:pPr>
        <w:numPr>
          <w:ilvl w:val="2"/>
          <w:numId w:val="5"/>
        </w:numPr>
        <w:autoSpaceDE w:val="0"/>
        <w:autoSpaceDN w:val="0"/>
        <w:adjustRightInd w:val="0"/>
        <w:spacing w:before="120"/>
        <w:ind w:left="2160" w:hanging="742"/>
        <w:jc w:val="both"/>
        <w:rPr>
          <w:lang w:eastAsia="en-IN"/>
        </w:rPr>
      </w:pPr>
      <w:r w:rsidRPr="006635F4">
        <w:rPr>
          <w:lang w:eastAsia="en-IN"/>
        </w:rPr>
        <w:t>Statutory requirements.</w:t>
      </w:r>
    </w:p>
    <w:p w14:paraId="130D2C90" w14:textId="77777777" w:rsidR="009E00DC" w:rsidRPr="006635F4" w:rsidRDefault="009E00DC" w:rsidP="009E00DC">
      <w:pPr>
        <w:pStyle w:val="StyleArial18ptBoldCentered"/>
        <w:spacing w:after="0"/>
        <w:rPr>
          <w:rFonts w:ascii="Times New Roman" w:hAnsi="Times New Roman" w:cs="Times New Roman"/>
          <w:sz w:val="24"/>
          <w:szCs w:val="24"/>
        </w:rPr>
      </w:pPr>
    </w:p>
    <w:p w14:paraId="7B7339BF" w14:textId="77777777" w:rsidR="009E00DC" w:rsidRDefault="009E00DC" w:rsidP="009E00DC">
      <w:pPr>
        <w:pStyle w:val="StyleArial18ptBoldCentered"/>
        <w:spacing w:before="240"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4</w:t>
      </w:r>
    </w:p>
    <w:p w14:paraId="0E7B3F63" w14:textId="77777777" w:rsidR="009E00DC" w:rsidRPr="005757D2" w:rsidRDefault="009E00DC" w:rsidP="009E00DC">
      <w:pPr>
        <w:pStyle w:val="StyleArial18ptBoldCentered"/>
        <w:spacing w:before="240" w:after="0"/>
        <w:ind w:left="426"/>
        <w:jc w:val="left"/>
        <w:rPr>
          <w:rFonts w:ascii="Times New Roman" w:hAnsi="Times New Roman" w:cs="Times New Roman"/>
          <w:sz w:val="24"/>
          <w:szCs w:val="24"/>
          <w:u w:val="single"/>
        </w:rPr>
      </w:pPr>
      <w:r w:rsidRPr="006635F4">
        <w:rPr>
          <w:rFonts w:ascii="Times New Roman" w:hAnsi="Times New Roman" w:cs="Times New Roman"/>
          <w:sz w:val="24"/>
          <w:szCs w:val="24"/>
        </w:rPr>
        <w:t xml:space="preserve">Selection of appropriate Integrity Management System </w:t>
      </w:r>
    </w:p>
    <w:p w14:paraId="293B7B21" w14:textId="77777777" w:rsidR="009E00DC" w:rsidRDefault="009E00DC" w:rsidP="009E00DC">
      <w:pPr>
        <w:numPr>
          <w:ilvl w:val="1"/>
          <w:numId w:val="6"/>
        </w:numPr>
        <w:tabs>
          <w:tab w:val="clear" w:pos="720"/>
        </w:tabs>
        <w:autoSpaceDE w:val="0"/>
        <w:autoSpaceDN w:val="0"/>
        <w:adjustRightInd w:val="0"/>
        <w:spacing w:before="240"/>
        <w:ind w:left="1276"/>
        <w:jc w:val="both"/>
        <w:rPr>
          <w:spacing w:val="20"/>
        </w:rPr>
      </w:pPr>
      <w:r>
        <w:t xml:space="preserve">Integrity Management System for CGD Networks could employ either a Performance based IMS or a Prescriptive type Integrity Management System. Whereas, CGD industry has gathered a </w:t>
      </w:r>
      <w:proofErr w:type="gramStart"/>
      <w:r>
        <w:t>reasonable</w:t>
      </w:r>
      <w:proofErr w:type="gramEnd"/>
      <w:r>
        <w:t xml:space="preserve"> good experience of CGD operations and such CGD industry is fairly mature, a Performance based Integrity Management System are appreciated globally. However, where CGD networks are in developing stage, a Prescriptive type Integrity Management is recommended. Whereas, the Performance based Integrity Management System recognizes the experience of the entity which has been operating the CGD network but the Prescriptive type Integrity System, is more rigorous as it considers the </w:t>
      </w:r>
      <w:proofErr w:type="gramStart"/>
      <w:r>
        <w:t>worst case</w:t>
      </w:r>
      <w:proofErr w:type="gramEnd"/>
      <w:r>
        <w:t xml:space="preserve"> scenario of the failures in the CGD networks and therefore worst case scenario for mitigation.</w:t>
      </w:r>
    </w:p>
    <w:p w14:paraId="69EF635F" w14:textId="735312A3" w:rsidR="009E00DC" w:rsidRDefault="009E00DC" w:rsidP="009E00DC">
      <w:pPr>
        <w:numPr>
          <w:ilvl w:val="1"/>
          <w:numId w:val="6"/>
        </w:numPr>
        <w:tabs>
          <w:tab w:val="clear" w:pos="720"/>
        </w:tabs>
        <w:autoSpaceDE w:val="0"/>
        <w:autoSpaceDN w:val="0"/>
        <w:adjustRightInd w:val="0"/>
        <w:spacing w:before="240"/>
        <w:ind w:left="1276"/>
        <w:jc w:val="both"/>
        <w:rPr>
          <w:spacing w:val="20"/>
        </w:rPr>
      </w:pPr>
      <w:r>
        <w:lastRenderedPageBreak/>
        <w:t xml:space="preserve">Though subsequent schedule in these regulations apply to both prescriptive and </w:t>
      </w:r>
      <w:proofErr w:type="gramStart"/>
      <w:r>
        <w:t>performance based</w:t>
      </w:r>
      <w:proofErr w:type="gramEnd"/>
      <w:r>
        <w:t xml:space="preserve"> type of Integrity Management System, present regulations mainly focus on prescriptive aspects in absence of adequate historical Integrity Management System data. </w:t>
      </w:r>
    </w:p>
    <w:p w14:paraId="1FC4312B" w14:textId="77777777" w:rsidR="009E00DC" w:rsidRPr="00A27B0B" w:rsidRDefault="009E00DC" w:rsidP="009E00DC">
      <w:pPr>
        <w:numPr>
          <w:ilvl w:val="1"/>
          <w:numId w:val="6"/>
        </w:numPr>
        <w:tabs>
          <w:tab w:val="clear" w:pos="720"/>
        </w:tabs>
        <w:autoSpaceDE w:val="0"/>
        <w:autoSpaceDN w:val="0"/>
        <w:adjustRightInd w:val="0"/>
        <w:spacing w:before="240"/>
        <w:ind w:left="1276"/>
        <w:jc w:val="both"/>
        <w:rPr>
          <w:spacing w:val="20"/>
        </w:rPr>
      </w:pPr>
      <w:r>
        <w:t>A prescriptive of Integrity Management System mandates the implementation of an established process for addressing the risks, their consequences and proven methods for mitigation. It also mandates the in-house development of Integrity Management Plan, Management of Change pertaining to technical aspects. Based on the development of CGD industry in India till date, the preparation of Prescriptive type Integrity Management System has been considered for implementation to all CGD networks in India. Further, as the CGD industry matures and gathers sufficient records or data as per the requirements prescribed in the Petroleum and Natural Gas Regulatory Board (Technical Standards and Specifications including Safety Standards for City or Local Natural Gas Distribution Networks) Regulations, 2008, a review mechanism may be considered by the Board for recommending a Performance Based Integrity Management System for CGD Networks.</w:t>
      </w:r>
    </w:p>
    <w:p w14:paraId="449F098D" w14:textId="77777777" w:rsidR="009E00DC" w:rsidRPr="006635F4" w:rsidRDefault="009E00DC" w:rsidP="009E00DC">
      <w:pPr>
        <w:pStyle w:val="StyleArial18ptBoldCentered"/>
        <w:spacing w:after="0"/>
        <w:rPr>
          <w:rFonts w:ascii="Times New Roman" w:hAnsi="Times New Roman" w:cs="Times New Roman"/>
          <w:sz w:val="24"/>
          <w:szCs w:val="24"/>
        </w:rPr>
      </w:pPr>
    </w:p>
    <w:p w14:paraId="243E3247" w14:textId="77777777" w:rsidR="009E00DC" w:rsidRDefault="009E00DC" w:rsidP="009E00DC">
      <w:pPr>
        <w:jc w:val="center"/>
        <w:rPr>
          <w:b/>
          <w:bCs/>
          <w:u w:val="single"/>
        </w:rPr>
      </w:pPr>
      <w:r w:rsidRPr="006635F4">
        <w:rPr>
          <w:b/>
          <w:bCs/>
          <w:u w:val="single"/>
        </w:rPr>
        <w:t>SCHEDULE 5</w:t>
      </w:r>
    </w:p>
    <w:p w14:paraId="011B8F49" w14:textId="77777777" w:rsidR="009E00DC" w:rsidRDefault="009E00DC" w:rsidP="009E00DC">
      <w:pPr>
        <w:jc w:val="center"/>
        <w:rPr>
          <w:b/>
          <w:bCs/>
          <w:u w:val="single"/>
        </w:rPr>
      </w:pPr>
    </w:p>
    <w:p w14:paraId="19548D8F" w14:textId="77777777" w:rsidR="009E00DC" w:rsidRPr="005757D2" w:rsidRDefault="009E00DC" w:rsidP="009E00DC">
      <w:pPr>
        <w:ind w:left="567"/>
        <w:rPr>
          <w:b/>
          <w:bCs/>
          <w:u w:val="single"/>
        </w:rPr>
      </w:pPr>
      <w:r w:rsidRPr="005757D2">
        <w:rPr>
          <w:b/>
          <w:bCs/>
        </w:rPr>
        <w:t>Integrity Assessment Tools</w:t>
      </w:r>
    </w:p>
    <w:p w14:paraId="5BC7569A" w14:textId="77777777" w:rsidR="009E00DC" w:rsidRPr="006635F4" w:rsidRDefault="009E00DC" w:rsidP="009E00DC">
      <w:pPr>
        <w:autoSpaceDE w:val="0"/>
        <w:autoSpaceDN w:val="0"/>
        <w:adjustRightInd w:val="0"/>
        <w:jc w:val="both"/>
        <w:rPr>
          <w:b/>
          <w:bCs/>
          <w:spacing w:val="20"/>
        </w:rPr>
      </w:pPr>
    </w:p>
    <w:p w14:paraId="09524B5F" w14:textId="77777777" w:rsidR="009E00DC" w:rsidRPr="006635F4" w:rsidRDefault="009E00DC" w:rsidP="009E00DC">
      <w:pPr>
        <w:autoSpaceDE w:val="0"/>
        <w:autoSpaceDN w:val="0"/>
        <w:adjustRightInd w:val="0"/>
        <w:ind w:left="567"/>
        <w:jc w:val="both"/>
      </w:pPr>
      <w:r w:rsidRPr="006635F4">
        <w:t xml:space="preserve">Some of the tools for Integrity assessment are provided below. The operator should use as many support systems necessary to achieve </w:t>
      </w:r>
      <w:r>
        <w:t xml:space="preserve">the Integrity Management Plan for </w:t>
      </w:r>
      <w:r w:rsidRPr="006635F4">
        <w:t xml:space="preserve">CGD networks. It may be noted that the baseline data for specific measurement should be available with the operator as a ready-reckoner: </w:t>
      </w:r>
    </w:p>
    <w:p w14:paraId="35222938" w14:textId="77777777" w:rsidR="009E00DC" w:rsidRPr="006635F4" w:rsidRDefault="009E00DC" w:rsidP="009E00DC">
      <w:pPr>
        <w:autoSpaceDE w:val="0"/>
        <w:autoSpaceDN w:val="0"/>
        <w:adjustRightInd w:val="0"/>
        <w:jc w:val="both"/>
      </w:pPr>
    </w:p>
    <w:p w14:paraId="7A941B89" w14:textId="77777777" w:rsidR="009E00DC" w:rsidRPr="006635F4" w:rsidRDefault="009E00DC" w:rsidP="009E00DC">
      <w:pPr>
        <w:numPr>
          <w:ilvl w:val="0"/>
          <w:numId w:val="40"/>
        </w:numPr>
        <w:autoSpaceDE w:val="0"/>
        <w:autoSpaceDN w:val="0"/>
        <w:adjustRightInd w:val="0"/>
        <w:ind w:left="1134"/>
        <w:jc w:val="both"/>
        <w:rPr>
          <w:b/>
          <w:bCs/>
        </w:rPr>
      </w:pPr>
      <w:r w:rsidRPr="006635F4">
        <w:rPr>
          <w:b/>
          <w:bCs/>
        </w:rPr>
        <w:t xml:space="preserve">Direct assessment and evaluation </w:t>
      </w:r>
    </w:p>
    <w:p w14:paraId="1EF160F1" w14:textId="77777777" w:rsidR="009E00DC" w:rsidRPr="006635F4" w:rsidRDefault="009E00DC" w:rsidP="009E00DC">
      <w:pPr>
        <w:autoSpaceDE w:val="0"/>
        <w:autoSpaceDN w:val="0"/>
        <w:adjustRightInd w:val="0"/>
        <w:spacing w:before="240"/>
        <w:ind w:left="1134"/>
        <w:jc w:val="both"/>
      </w:pPr>
      <w:r w:rsidRPr="006635F4">
        <w:t>External Corrosion Direct Assessment (ECDA) can be used for determining integrity for the external corrosion threat on CGD network segments. The External Corrosion Direct Assessment</w:t>
      </w:r>
      <w:r w:rsidRPr="006635F4" w:rsidDel="00ED454B">
        <w:t xml:space="preserve"> </w:t>
      </w:r>
      <w:r w:rsidRPr="006635F4">
        <w:t>process has the following four components:</w:t>
      </w:r>
    </w:p>
    <w:p w14:paraId="2D20AEEE" w14:textId="77777777" w:rsidR="009E00DC" w:rsidRPr="006635F4" w:rsidRDefault="009E00DC" w:rsidP="009E00DC">
      <w:pPr>
        <w:autoSpaceDE w:val="0"/>
        <w:autoSpaceDN w:val="0"/>
        <w:adjustRightInd w:val="0"/>
        <w:spacing w:before="240"/>
        <w:ind w:left="1418"/>
        <w:jc w:val="both"/>
      </w:pPr>
      <w:r w:rsidRPr="006635F4">
        <w:t>(a) Pre-assessment</w:t>
      </w:r>
    </w:p>
    <w:p w14:paraId="59E3AED6" w14:textId="77777777" w:rsidR="009E00DC" w:rsidRPr="006635F4" w:rsidRDefault="009E00DC" w:rsidP="009E00DC">
      <w:pPr>
        <w:autoSpaceDE w:val="0"/>
        <w:autoSpaceDN w:val="0"/>
        <w:adjustRightInd w:val="0"/>
        <w:spacing w:before="240"/>
        <w:ind w:left="1418"/>
        <w:jc w:val="both"/>
      </w:pPr>
      <w:r w:rsidRPr="006635F4">
        <w:t>(b) Inspections</w:t>
      </w:r>
    </w:p>
    <w:p w14:paraId="0EB7216F" w14:textId="77777777" w:rsidR="009E00DC" w:rsidRPr="006635F4" w:rsidRDefault="009E00DC" w:rsidP="009E00DC">
      <w:pPr>
        <w:autoSpaceDE w:val="0"/>
        <w:autoSpaceDN w:val="0"/>
        <w:adjustRightInd w:val="0"/>
        <w:spacing w:before="240"/>
        <w:ind w:left="1418"/>
        <w:jc w:val="both"/>
      </w:pPr>
      <w:r w:rsidRPr="006635F4">
        <w:t>(c) Examinations and evaluations</w:t>
      </w:r>
    </w:p>
    <w:p w14:paraId="228A6310" w14:textId="77777777" w:rsidR="009E00DC" w:rsidRPr="006635F4" w:rsidRDefault="009E00DC" w:rsidP="009E00DC">
      <w:pPr>
        <w:autoSpaceDE w:val="0"/>
        <w:autoSpaceDN w:val="0"/>
        <w:adjustRightInd w:val="0"/>
        <w:spacing w:before="240"/>
        <w:ind w:left="1418"/>
        <w:jc w:val="both"/>
      </w:pPr>
      <w:r w:rsidRPr="006635F4">
        <w:t>(d) Post-assessment</w:t>
      </w:r>
    </w:p>
    <w:p w14:paraId="548ED3CE" w14:textId="0660793B" w:rsidR="009E00DC" w:rsidRDefault="009E00DC" w:rsidP="009E00DC">
      <w:pPr>
        <w:autoSpaceDE w:val="0"/>
        <w:autoSpaceDN w:val="0"/>
        <w:adjustRightInd w:val="0"/>
        <w:spacing w:before="240"/>
        <w:ind w:left="1134"/>
        <w:jc w:val="both"/>
      </w:pPr>
      <w:r w:rsidRPr="006635F4">
        <w:t>While implementing External Corrosion Direct Assessment</w:t>
      </w:r>
      <w:r w:rsidRPr="006635F4" w:rsidDel="00ED454B">
        <w:t xml:space="preserve"> </w:t>
      </w:r>
      <w:r w:rsidRPr="006635F4">
        <w:t>and when the pipe is exposed, the company is advised to conduct examinations for threats other than that for external corrosion also (like mechanical and coating damages)</w:t>
      </w:r>
      <w:r>
        <w:t>.</w:t>
      </w:r>
    </w:p>
    <w:p w14:paraId="3E17756B" w14:textId="2500716D" w:rsidR="009E00DC" w:rsidRDefault="009E00DC" w:rsidP="009E00DC">
      <w:pPr>
        <w:autoSpaceDE w:val="0"/>
        <w:autoSpaceDN w:val="0"/>
        <w:adjustRightInd w:val="0"/>
        <w:spacing w:before="240"/>
        <w:ind w:left="1134"/>
        <w:jc w:val="both"/>
      </w:pPr>
    </w:p>
    <w:p w14:paraId="1D0C1720" w14:textId="77777777" w:rsidR="009E00DC" w:rsidRDefault="009E00DC" w:rsidP="009E00DC">
      <w:pPr>
        <w:autoSpaceDE w:val="0"/>
        <w:autoSpaceDN w:val="0"/>
        <w:adjustRightInd w:val="0"/>
        <w:spacing w:before="240"/>
        <w:ind w:left="1134"/>
        <w:jc w:val="both"/>
      </w:pPr>
    </w:p>
    <w:p w14:paraId="32071815" w14:textId="54FEF877" w:rsidR="009E00DC" w:rsidRDefault="009E00DC" w:rsidP="009E00DC">
      <w:pPr>
        <w:numPr>
          <w:ilvl w:val="0"/>
          <w:numId w:val="40"/>
        </w:numPr>
        <w:autoSpaceDE w:val="0"/>
        <w:autoSpaceDN w:val="0"/>
        <w:adjustRightInd w:val="0"/>
        <w:spacing w:before="240"/>
        <w:ind w:left="1134"/>
        <w:jc w:val="both"/>
      </w:pPr>
      <w:r w:rsidRPr="006635F4">
        <w:rPr>
          <w:b/>
          <w:bCs/>
        </w:rPr>
        <w:lastRenderedPageBreak/>
        <w:t>Thickness assessment and periodic review against baseline values</w:t>
      </w:r>
    </w:p>
    <w:p w14:paraId="5533AB1B" w14:textId="77777777" w:rsidR="009E00DC" w:rsidRDefault="009E00DC" w:rsidP="009E00DC">
      <w:pPr>
        <w:autoSpaceDE w:val="0"/>
        <w:autoSpaceDN w:val="0"/>
        <w:adjustRightInd w:val="0"/>
        <w:spacing w:before="240"/>
        <w:ind w:left="1134"/>
        <w:jc w:val="both"/>
      </w:pPr>
      <w:r w:rsidRPr="006635F4">
        <w:t>Periodic thickness assessment for all CGD network skids and pressure vessels and comparison to baseline values shall be done once a year.</w:t>
      </w:r>
    </w:p>
    <w:p w14:paraId="3A37FD9B" w14:textId="77777777" w:rsidR="009E00DC" w:rsidRDefault="009E00DC" w:rsidP="009E00DC">
      <w:pPr>
        <w:numPr>
          <w:ilvl w:val="0"/>
          <w:numId w:val="40"/>
        </w:numPr>
        <w:autoSpaceDE w:val="0"/>
        <w:autoSpaceDN w:val="0"/>
        <w:adjustRightInd w:val="0"/>
        <w:spacing w:before="240"/>
        <w:ind w:left="1134"/>
        <w:jc w:val="both"/>
      </w:pPr>
      <w:r w:rsidRPr="005757D2">
        <w:rPr>
          <w:b/>
          <w:bCs/>
        </w:rPr>
        <w:t xml:space="preserve">Cathodic protection system surveys </w:t>
      </w:r>
    </w:p>
    <w:p w14:paraId="1108F223" w14:textId="77777777" w:rsidR="009E00DC" w:rsidRDefault="009E00DC" w:rsidP="009E00DC">
      <w:pPr>
        <w:autoSpaceDE w:val="0"/>
        <w:autoSpaceDN w:val="0"/>
        <w:adjustRightInd w:val="0"/>
        <w:spacing w:before="240"/>
        <w:ind w:left="1134"/>
        <w:jc w:val="both"/>
      </w:pPr>
      <w:r w:rsidRPr="006635F4">
        <w:t>Cathodic Protection adequacy survey shall be carried out so as to cover the entire steel network of pipelines so as to detect insufficient Cathodic Protection levels and other irregularities and anomalies in the steel pipeline. Suitable procedures shall be established by the operator to account for adequate Cathodic Protection levels to pipeline extensions and new projects.</w:t>
      </w:r>
    </w:p>
    <w:p w14:paraId="1F3DDF7D" w14:textId="77777777" w:rsidR="009E00DC" w:rsidRDefault="009E00DC" w:rsidP="009E00DC">
      <w:pPr>
        <w:numPr>
          <w:ilvl w:val="0"/>
          <w:numId w:val="40"/>
        </w:numPr>
        <w:autoSpaceDE w:val="0"/>
        <w:autoSpaceDN w:val="0"/>
        <w:adjustRightInd w:val="0"/>
        <w:spacing w:before="240"/>
        <w:ind w:left="1134"/>
        <w:jc w:val="both"/>
      </w:pPr>
      <w:r w:rsidRPr="005757D2">
        <w:rPr>
          <w:b/>
          <w:bCs/>
        </w:rPr>
        <w:t>Pressure testing</w:t>
      </w:r>
    </w:p>
    <w:p w14:paraId="23B38FC9" w14:textId="77777777" w:rsidR="009E00DC" w:rsidRDefault="009E00DC" w:rsidP="009E00DC">
      <w:pPr>
        <w:autoSpaceDE w:val="0"/>
        <w:autoSpaceDN w:val="0"/>
        <w:adjustRightInd w:val="0"/>
        <w:spacing w:before="240"/>
        <w:ind w:left="1134"/>
        <w:jc w:val="both"/>
      </w:pPr>
      <w:r w:rsidRPr="006635F4">
        <w:t>Pressure testing is appropriate for integrity assessment when addressing certain threats, at the pre-commissioning stage itself. Pressure testing shall comply with the requirements of applicable Petroleum and Natural Gas Regulatory Board regulations.</w:t>
      </w:r>
    </w:p>
    <w:p w14:paraId="3A9FCF89" w14:textId="77777777" w:rsidR="009E00DC" w:rsidRDefault="009E00DC" w:rsidP="009E00DC">
      <w:pPr>
        <w:autoSpaceDE w:val="0"/>
        <w:autoSpaceDN w:val="0"/>
        <w:adjustRightInd w:val="0"/>
        <w:spacing w:before="240"/>
        <w:ind w:left="1134"/>
        <w:jc w:val="both"/>
      </w:pPr>
      <w:r w:rsidRPr="005757D2">
        <w:t xml:space="preserve">Such other methods for integrity assessment may be also adopted by the CGD entity as it thinks fit, apart from the </w:t>
      </w:r>
      <w:proofErr w:type="gramStart"/>
      <w:r w:rsidRPr="005757D2">
        <w:t>above mentioned</w:t>
      </w:r>
      <w:proofErr w:type="gramEnd"/>
      <w:r w:rsidRPr="005757D2">
        <w:t xml:space="preserve"> ones.</w:t>
      </w:r>
    </w:p>
    <w:p w14:paraId="1FE9997B" w14:textId="77777777" w:rsidR="009E00DC" w:rsidRPr="00A27B0B" w:rsidRDefault="009E00DC" w:rsidP="009E00DC">
      <w:pPr>
        <w:autoSpaceDE w:val="0"/>
        <w:autoSpaceDN w:val="0"/>
        <w:adjustRightInd w:val="0"/>
        <w:spacing w:before="240"/>
        <w:ind w:left="720"/>
        <w:jc w:val="center"/>
        <w:rPr>
          <w:b/>
          <w:bCs/>
          <w:u w:val="single"/>
        </w:rPr>
      </w:pPr>
      <w:r w:rsidRPr="00A27B0B">
        <w:rPr>
          <w:b/>
          <w:bCs/>
          <w:u w:val="single"/>
        </w:rPr>
        <w:t>SCHEDULE 6</w:t>
      </w:r>
    </w:p>
    <w:p w14:paraId="5FB1CDF0" w14:textId="77777777" w:rsidR="009E00DC" w:rsidRDefault="009E00DC" w:rsidP="009E00DC">
      <w:pPr>
        <w:autoSpaceDE w:val="0"/>
        <w:autoSpaceDN w:val="0"/>
        <w:adjustRightInd w:val="0"/>
        <w:spacing w:before="240"/>
        <w:ind w:left="709"/>
        <w:rPr>
          <w:b/>
          <w:bCs/>
        </w:rPr>
      </w:pPr>
      <w:r w:rsidRPr="00A27B0B">
        <w:rPr>
          <w:b/>
          <w:bCs/>
        </w:rPr>
        <w:t>Designing applicable Integrity Management System for the CGD Network</w:t>
      </w:r>
      <w:bookmarkStart w:id="2" w:name="_Toc165799783"/>
      <w:bookmarkStart w:id="3" w:name="_Toc218165027"/>
      <w:bookmarkStart w:id="4" w:name="_Toc218509464"/>
    </w:p>
    <w:p w14:paraId="4F9B44C1" w14:textId="77777777" w:rsidR="009E00DC" w:rsidRDefault="009E00DC" w:rsidP="00E92523">
      <w:pPr>
        <w:autoSpaceDE w:val="0"/>
        <w:autoSpaceDN w:val="0"/>
        <w:adjustRightInd w:val="0"/>
        <w:spacing w:before="240"/>
        <w:ind w:left="1134"/>
        <w:jc w:val="both"/>
        <w:rPr>
          <w:color w:val="000000"/>
        </w:rPr>
      </w:pPr>
      <w:r w:rsidRPr="006635F4">
        <w:rPr>
          <w:color w:val="000000"/>
        </w:rPr>
        <w:t>All operators of existing and new city gas distribution networks</w:t>
      </w:r>
      <w:r w:rsidRPr="006635F4">
        <w:rPr>
          <w:color w:val="FF0000"/>
        </w:rPr>
        <w:t xml:space="preserve"> </w:t>
      </w:r>
      <w:r w:rsidRPr="006635F4">
        <w:rPr>
          <w:color w:val="000000"/>
        </w:rPr>
        <w:t xml:space="preserve">shall develop an integrity management </w:t>
      </w:r>
      <w:proofErr w:type="spellStart"/>
      <w:r w:rsidRPr="006635F4">
        <w:rPr>
          <w:color w:val="000000"/>
        </w:rPr>
        <w:t>programme</w:t>
      </w:r>
      <w:proofErr w:type="spellEnd"/>
      <w:r w:rsidRPr="006635F4">
        <w:rPr>
          <w:color w:val="000000"/>
        </w:rPr>
        <w:t xml:space="preserve"> comprising the necessary plans, implementation schedule and assessment of its effectiveness in order to ensure safe and reliable operation of the CGD networks. It is recognized that the comprehensive CGD networks integrity management </w:t>
      </w:r>
      <w:proofErr w:type="spellStart"/>
      <w:r w:rsidRPr="006635F4">
        <w:rPr>
          <w:color w:val="000000"/>
        </w:rPr>
        <w:t>programme</w:t>
      </w:r>
      <w:proofErr w:type="spellEnd"/>
      <w:r w:rsidRPr="006635F4">
        <w:rPr>
          <w:color w:val="000000"/>
        </w:rPr>
        <w:t xml:space="preserve"> is based on continuous exercise of extensive data collection, assimilation and analysis. Further, an integrity management </w:t>
      </w:r>
      <w:proofErr w:type="spellStart"/>
      <w:r w:rsidRPr="006635F4">
        <w:rPr>
          <w:color w:val="000000"/>
        </w:rPr>
        <w:t>programme</w:t>
      </w:r>
      <w:proofErr w:type="spellEnd"/>
      <w:r w:rsidRPr="006635F4">
        <w:rPr>
          <w:color w:val="000000"/>
        </w:rPr>
        <w:t xml:space="preserve"> can be devised on specified methods, procedures and time intervals for assessments and analysis or on the basis of performance of the </w:t>
      </w:r>
      <w:proofErr w:type="spellStart"/>
      <w:r w:rsidRPr="006635F4">
        <w:rPr>
          <w:color w:val="000000"/>
        </w:rPr>
        <w:t>programme</w:t>
      </w:r>
      <w:proofErr w:type="spellEnd"/>
      <w:r w:rsidRPr="006635F4">
        <w:rPr>
          <w:color w:val="000000"/>
        </w:rPr>
        <w:t xml:space="preserve"> with regard to efficacy of integrity assessment plan, its results and mitigation efforts. For operators implementing an integrity management </w:t>
      </w:r>
      <w:proofErr w:type="spellStart"/>
      <w:r w:rsidRPr="006635F4">
        <w:rPr>
          <w:color w:val="000000"/>
        </w:rPr>
        <w:t>programme</w:t>
      </w:r>
      <w:proofErr w:type="spellEnd"/>
      <w:r w:rsidRPr="006635F4">
        <w:rPr>
          <w:color w:val="000000"/>
        </w:rPr>
        <w:t xml:space="preserve"> in the absence of base line and performance data, it may become imperative to adopt a prescriptive integrity management </w:t>
      </w:r>
      <w:proofErr w:type="spellStart"/>
      <w:r w:rsidRPr="006635F4">
        <w:rPr>
          <w:color w:val="000000"/>
        </w:rPr>
        <w:t>programme</w:t>
      </w:r>
      <w:proofErr w:type="spellEnd"/>
      <w:r w:rsidRPr="006635F4">
        <w:rPr>
          <w:color w:val="000000"/>
        </w:rPr>
        <w:t xml:space="preserve"> initially.    </w:t>
      </w:r>
      <w:bookmarkEnd w:id="2"/>
      <w:bookmarkEnd w:id="3"/>
      <w:bookmarkEnd w:id="4"/>
    </w:p>
    <w:p w14:paraId="43364A40" w14:textId="618BE9F5" w:rsidR="009E00DC" w:rsidRPr="006E05C6" w:rsidRDefault="009E00DC" w:rsidP="009E00DC">
      <w:pPr>
        <w:autoSpaceDE w:val="0"/>
        <w:autoSpaceDN w:val="0"/>
        <w:adjustRightInd w:val="0"/>
        <w:spacing w:before="240"/>
        <w:ind w:left="1134" w:hanging="425"/>
        <w:jc w:val="both"/>
        <w:rPr>
          <w:b/>
          <w:bCs/>
        </w:rPr>
      </w:pPr>
      <w:r w:rsidRPr="006E05C6">
        <w:rPr>
          <w:b/>
          <w:bCs/>
        </w:rPr>
        <w:t>6.1</w:t>
      </w:r>
      <w:r>
        <w:rPr>
          <w:b/>
          <w:bCs/>
        </w:rPr>
        <w:t xml:space="preserve"> CGD</w:t>
      </w:r>
      <w:r w:rsidRPr="006E05C6">
        <w:rPr>
          <w:b/>
          <w:bCs/>
        </w:rPr>
        <w:t xml:space="preserve"> networks integrity management plan.</w:t>
      </w:r>
    </w:p>
    <w:p w14:paraId="14CB5FD4" w14:textId="77777777" w:rsidR="009E00DC" w:rsidRPr="006635F4" w:rsidRDefault="009E00DC" w:rsidP="009E00DC">
      <w:pPr>
        <w:ind w:left="851"/>
      </w:pPr>
    </w:p>
    <w:p w14:paraId="5928150A" w14:textId="73DFE6C3" w:rsidR="009E00DC" w:rsidRDefault="009E00DC" w:rsidP="009E00DC">
      <w:pPr>
        <w:ind w:left="1134"/>
        <w:jc w:val="both"/>
        <w:rPr>
          <w:b/>
          <w:bCs/>
        </w:rPr>
      </w:pPr>
      <w:r w:rsidRPr="006635F4">
        <w:t>All CGD networks and associated facilities installed as a part of network shall be covered in integrity management plan. The cycle of basic processes of integrity management Plan is illustrated (Fig -1) and further detailed hereunder:</w:t>
      </w:r>
      <w:r w:rsidRPr="006635F4">
        <w:rPr>
          <w:b/>
          <w:bCs/>
        </w:rPr>
        <w:t xml:space="preserve"> </w:t>
      </w:r>
    </w:p>
    <w:p w14:paraId="6FA4B342" w14:textId="1C7DE4E3" w:rsidR="009E00DC" w:rsidRDefault="009E00DC" w:rsidP="009E00DC">
      <w:pPr>
        <w:ind w:left="1134"/>
        <w:jc w:val="both"/>
        <w:rPr>
          <w:b/>
          <w:bCs/>
        </w:rPr>
      </w:pPr>
    </w:p>
    <w:p w14:paraId="24C2A053" w14:textId="598D4B0B" w:rsidR="009E00DC" w:rsidRDefault="009E00DC" w:rsidP="009E00DC">
      <w:pPr>
        <w:ind w:left="1134"/>
        <w:jc w:val="both"/>
        <w:rPr>
          <w:b/>
          <w:bCs/>
        </w:rPr>
      </w:pPr>
    </w:p>
    <w:p w14:paraId="1C84DC5C" w14:textId="30067676" w:rsidR="009E00DC" w:rsidRDefault="009E00DC" w:rsidP="009E00DC">
      <w:pPr>
        <w:ind w:left="1134"/>
        <w:jc w:val="both"/>
        <w:rPr>
          <w:b/>
          <w:bCs/>
        </w:rPr>
      </w:pPr>
    </w:p>
    <w:p w14:paraId="0A569BB7" w14:textId="77777777" w:rsidR="009E00DC" w:rsidRDefault="009E00DC" w:rsidP="009E00DC">
      <w:pPr>
        <w:autoSpaceDE w:val="0"/>
        <w:autoSpaceDN w:val="0"/>
        <w:adjustRightInd w:val="0"/>
        <w:jc w:val="center"/>
      </w:pPr>
    </w:p>
    <w:p w14:paraId="65F06A5A" w14:textId="12A97768" w:rsidR="009E00DC" w:rsidRPr="006635F4" w:rsidRDefault="009E00DC" w:rsidP="009E00DC">
      <w:pPr>
        <w:autoSpaceDE w:val="0"/>
        <w:autoSpaceDN w:val="0"/>
        <w:adjustRightInd w:val="0"/>
        <w:jc w:val="center"/>
      </w:pPr>
      <w:r w:rsidRPr="006635F4">
        <w:rPr>
          <w:noProof/>
        </w:rPr>
        <w:lastRenderedPageBreak/>
        <mc:AlternateContent>
          <mc:Choice Requires="wps">
            <w:drawing>
              <wp:anchor distT="0" distB="0" distL="114300" distR="114300" simplePos="0" relativeHeight="251670528" behindDoc="0" locked="0" layoutInCell="1" allowOverlap="1" wp14:anchorId="484A2DAE" wp14:editId="325B6DF2">
                <wp:simplePos x="0" y="0"/>
                <wp:positionH relativeFrom="column">
                  <wp:posOffset>2060575</wp:posOffset>
                </wp:positionH>
                <wp:positionV relativeFrom="paragraph">
                  <wp:posOffset>294005</wp:posOffset>
                </wp:positionV>
                <wp:extent cx="1243965" cy="495300"/>
                <wp:effectExtent l="12700" t="7620" r="10160" b="1143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495300"/>
                        </a:xfrm>
                        <a:prstGeom prst="rect">
                          <a:avLst/>
                        </a:prstGeom>
                        <a:solidFill>
                          <a:srgbClr val="FFFFFF"/>
                        </a:solidFill>
                        <a:ln w="9525">
                          <a:solidFill>
                            <a:srgbClr val="000000"/>
                          </a:solidFill>
                          <a:miter lim="800000"/>
                          <a:headEnd/>
                          <a:tailEnd/>
                        </a:ln>
                      </wps:spPr>
                      <wps:txbx>
                        <w:txbxContent>
                          <w:p w14:paraId="6126F9D7" w14:textId="77777777" w:rsidR="009E00DC" w:rsidRDefault="009E00DC" w:rsidP="009E00DC">
                            <w:pPr>
                              <w:jc w:val="center"/>
                              <w:rPr>
                                <w:rFonts w:ascii="Arial" w:hAnsi="Arial" w:cs="Arial"/>
                                <w:sz w:val="16"/>
                                <w:szCs w:val="16"/>
                              </w:rPr>
                            </w:pPr>
                            <w:r>
                              <w:rPr>
                                <w:rFonts w:ascii="Arial" w:hAnsi="Arial" w:cs="Arial"/>
                                <w:sz w:val="16"/>
                                <w:szCs w:val="16"/>
                              </w:rPr>
                              <w:t xml:space="preserve">Initial data gathering and review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A2DAE" id="Rectangle 38" o:spid="_x0000_s1026" style="position:absolute;left:0;text-align:left;margin-left:162.25pt;margin-top:23.15pt;width:97.95pt;height:3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">
                <v:textbox>
                  <w:txbxContent>
                    <w:p w14:paraId="6126F9D7" w14:textId="77777777" w:rsidR="009E00DC" w:rsidRDefault="009E00DC" w:rsidP="009E00DC">
                      <w:pPr>
                        <w:jc w:val="center"/>
                        <w:rPr>
                          <w:rFonts w:ascii="Arial" w:hAnsi="Arial" w:cs="Arial"/>
                          <w:sz w:val="16"/>
                          <w:szCs w:val="16"/>
                        </w:rPr>
                      </w:pPr>
                      <w:r>
                        <w:rPr>
                          <w:rFonts w:ascii="Arial" w:hAnsi="Arial" w:cs="Arial"/>
                          <w:sz w:val="16"/>
                          <w:szCs w:val="16"/>
                        </w:rPr>
                        <w:t xml:space="preserve">Initial data gathering and review </w:t>
                      </w:r>
                    </w:p>
                  </w:txbxContent>
                </v:textbox>
              </v:rect>
            </w:pict>
          </mc:Fallback>
        </mc:AlternateContent>
      </w:r>
      <w:r w:rsidRPr="006635F4">
        <w:rPr>
          <w:noProof/>
        </w:rPr>
        <mc:AlternateContent>
          <mc:Choice Requires="wps">
            <w:drawing>
              <wp:anchor distT="0" distB="0" distL="114300" distR="114300" simplePos="0" relativeHeight="251671552" behindDoc="0" locked="0" layoutInCell="1" allowOverlap="1" wp14:anchorId="60C74DD7" wp14:editId="733C00A0">
                <wp:simplePos x="0" y="0"/>
                <wp:positionH relativeFrom="column">
                  <wp:posOffset>1243965</wp:posOffset>
                </wp:positionH>
                <wp:positionV relativeFrom="paragraph">
                  <wp:posOffset>567690</wp:posOffset>
                </wp:positionV>
                <wp:extent cx="816610" cy="0"/>
                <wp:effectExtent l="5715" t="52705" r="15875" b="6159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66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E6E1F" id="Straight Connector 3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95pt,44.7pt" to="162.25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">
                <v:stroke endarrow="block"/>
              </v:line>
            </w:pict>
          </mc:Fallback>
        </mc:AlternateContent>
      </w:r>
      <w:r w:rsidRPr="006635F4">
        <w:rPr>
          <w:noProof/>
        </w:rPr>
        <mc:AlternateContent>
          <mc:Choice Requires="wps">
            <w:drawing>
              <wp:anchor distT="0" distB="0" distL="114300" distR="114300" simplePos="0" relativeHeight="251676672" behindDoc="0" locked="0" layoutInCell="1" allowOverlap="1" wp14:anchorId="590224F2" wp14:editId="3B667928">
                <wp:simplePos x="0" y="0"/>
                <wp:positionH relativeFrom="column">
                  <wp:posOffset>588645</wp:posOffset>
                </wp:positionH>
                <wp:positionV relativeFrom="paragraph">
                  <wp:posOffset>13970</wp:posOffset>
                </wp:positionV>
                <wp:extent cx="0" cy="3199130"/>
                <wp:effectExtent l="7620" t="13335" r="11430" b="69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991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ACE6DA" id="_x0000_t32" coordsize="21600,21600" o:spt="32" o:oned="t" path="m,l21600,21600e" filled="f">
                <v:path arrowok="t" fillok="f" o:connecttype="none"/>
                <o:lock v:ext="edit" shapetype="t"/>
              </v:shapetype>
              <v:shape id="Straight Arrow Connector 36" o:spid="_x0000_s1026" type="#_x0000_t32" style="position:absolute;margin-left:46.35pt;margin-top:1.1pt;width:0;height:251.9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"/>
            </w:pict>
          </mc:Fallback>
        </mc:AlternateContent>
      </w:r>
      <w:r w:rsidRPr="006635F4">
        <w:rPr>
          <w:noProof/>
        </w:rPr>
        <mc:AlternateContent>
          <mc:Choice Requires="wps">
            <w:drawing>
              <wp:anchor distT="0" distB="0" distL="114300" distR="114300" simplePos="0" relativeHeight="251677696" behindDoc="0" locked="0" layoutInCell="1" allowOverlap="1" wp14:anchorId="42502AB6" wp14:editId="0C42E662">
                <wp:simplePos x="0" y="0"/>
                <wp:positionH relativeFrom="column">
                  <wp:posOffset>2695575</wp:posOffset>
                </wp:positionH>
                <wp:positionV relativeFrom="paragraph">
                  <wp:posOffset>13970</wp:posOffset>
                </wp:positionV>
                <wp:extent cx="0" cy="280035"/>
                <wp:effectExtent l="57150" t="13335" r="57150" b="2095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5C561E" id="Straight Arrow Connector 35" o:spid="_x0000_s1026" type="#_x0000_t32" style="position:absolute;margin-left:212.25pt;margin-top:1.1pt;width:0;height:2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">
                <v:stroke endarrow="block"/>
              </v:shape>
            </w:pict>
          </mc:Fallback>
        </mc:AlternateContent>
      </w:r>
      <w:r w:rsidRPr="006635F4">
        <w:rPr>
          <w:noProof/>
        </w:rPr>
        <mc:AlternateContent>
          <mc:Choice Requires="wps">
            <w:drawing>
              <wp:anchor distT="0" distB="0" distL="114300" distR="114300" simplePos="0" relativeHeight="251678720" behindDoc="0" locked="0" layoutInCell="1" allowOverlap="1" wp14:anchorId="188356F2" wp14:editId="72F30F9B">
                <wp:simplePos x="0" y="0"/>
                <wp:positionH relativeFrom="column">
                  <wp:posOffset>588645</wp:posOffset>
                </wp:positionH>
                <wp:positionV relativeFrom="paragraph">
                  <wp:posOffset>13970</wp:posOffset>
                </wp:positionV>
                <wp:extent cx="2106930" cy="0"/>
                <wp:effectExtent l="7620" t="13335" r="9525" b="57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0ACC7C" id="Straight Arrow Connector 34" o:spid="_x0000_s1026" type="#_x0000_t32" style="position:absolute;margin-left:46.35pt;margin-top:1.1pt;width:165.9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"/>
            </w:pict>
          </mc:Fallback>
        </mc:AlternateContent>
      </w:r>
    </w:p>
    <w:p w14:paraId="532CF322" w14:textId="77777777" w:rsidR="009E00DC" w:rsidRPr="006635F4" w:rsidRDefault="009E00DC" w:rsidP="009E00DC">
      <w:pPr>
        <w:autoSpaceDE w:val="0"/>
        <w:autoSpaceDN w:val="0"/>
        <w:adjustRightInd w:val="0"/>
        <w:jc w:val="both"/>
      </w:pPr>
    </w:p>
    <w:p w14:paraId="7E784387" w14:textId="77777777" w:rsidR="009E00DC" w:rsidRPr="006635F4" w:rsidRDefault="009E00DC" w:rsidP="009E00DC">
      <w:pPr>
        <w:autoSpaceDE w:val="0"/>
        <w:autoSpaceDN w:val="0"/>
        <w:adjustRightInd w:val="0"/>
        <w:jc w:val="both"/>
      </w:pPr>
    </w:p>
    <w:p w14:paraId="66C38CA0" w14:textId="52E26770" w:rsidR="009E00DC" w:rsidRPr="006635F4" w:rsidRDefault="009E00DC" w:rsidP="009E00DC">
      <w:pPr>
        <w:autoSpaceDE w:val="0"/>
        <w:autoSpaceDN w:val="0"/>
        <w:adjustRightInd w:val="0"/>
        <w:jc w:val="both"/>
      </w:pPr>
      <w:r w:rsidRPr="006635F4">
        <w:rPr>
          <w:noProof/>
        </w:rPr>
        <mc:AlternateContent>
          <mc:Choice Requires="wps">
            <w:drawing>
              <wp:anchor distT="0" distB="0" distL="114300" distR="114300" simplePos="0" relativeHeight="251675648" behindDoc="0" locked="0" layoutInCell="1" allowOverlap="1" wp14:anchorId="01AB38B1" wp14:editId="768E79C5">
                <wp:simplePos x="0" y="0"/>
                <wp:positionH relativeFrom="column">
                  <wp:posOffset>1243965</wp:posOffset>
                </wp:positionH>
                <wp:positionV relativeFrom="paragraph">
                  <wp:posOffset>6985</wp:posOffset>
                </wp:positionV>
                <wp:extent cx="0" cy="1524635"/>
                <wp:effectExtent l="53340" t="17780" r="60960" b="1016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524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CCC88" id="Straight Connector 33"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95pt,.55pt" to="97.95pt,1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">
                <v:stroke endarrow="block"/>
              </v:line>
            </w:pict>
          </mc:Fallback>
        </mc:AlternateContent>
      </w:r>
    </w:p>
    <w:p w14:paraId="76F6B641" w14:textId="1FD6C6E7" w:rsidR="009E00DC" w:rsidRPr="006635F4" w:rsidRDefault="009E00DC" w:rsidP="009E00DC">
      <w:pPr>
        <w:autoSpaceDE w:val="0"/>
        <w:autoSpaceDN w:val="0"/>
        <w:adjustRightInd w:val="0"/>
        <w:jc w:val="both"/>
      </w:pPr>
      <w:r w:rsidRPr="006635F4">
        <w:rPr>
          <w:noProof/>
        </w:rPr>
        <mc:AlternateContent>
          <mc:Choice Requires="wps">
            <w:drawing>
              <wp:anchor distT="0" distB="0" distL="114300" distR="114300" simplePos="0" relativeHeight="251674624" behindDoc="0" locked="0" layoutInCell="1" allowOverlap="1" wp14:anchorId="20AA8950" wp14:editId="2D15291B">
                <wp:simplePos x="0" y="0"/>
                <wp:positionH relativeFrom="column">
                  <wp:posOffset>2628900</wp:posOffset>
                </wp:positionH>
                <wp:positionV relativeFrom="paragraph">
                  <wp:posOffset>88265</wp:posOffset>
                </wp:positionV>
                <wp:extent cx="0" cy="240030"/>
                <wp:effectExtent l="57150" t="7620" r="57150"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0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3ACD69" id="Straight Connector 32"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6.95pt" to="207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">
                <v:stroke endarrow="block"/>
              </v:line>
            </w:pict>
          </mc:Fallback>
        </mc:AlternateContent>
      </w:r>
    </w:p>
    <w:p w14:paraId="71BADD89" w14:textId="250115D1" w:rsidR="009E00DC" w:rsidRPr="006635F4" w:rsidRDefault="009E00DC" w:rsidP="009E00DC">
      <w:pPr>
        <w:tabs>
          <w:tab w:val="left" w:pos="2579"/>
        </w:tabs>
        <w:autoSpaceDE w:val="0"/>
        <w:autoSpaceDN w:val="0"/>
        <w:adjustRightInd w:val="0"/>
        <w:jc w:val="both"/>
      </w:pPr>
      <w:r w:rsidRPr="006635F4">
        <w:rPr>
          <w:noProof/>
        </w:rPr>
        <mc:AlternateContent>
          <mc:Choice Requires="wps">
            <w:drawing>
              <wp:anchor distT="0" distB="0" distL="114300" distR="114300" simplePos="0" relativeHeight="251672576" behindDoc="0" locked="0" layoutInCell="1" allowOverlap="1" wp14:anchorId="49627F95" wp14:editId="5795B301">
                <wp:simplePos x="0" y="0"/>
                <wp:positionH relativeFrom="column">
                  <wp:posOffset>2060575</wp:posOffset>
                </wp:positionH>
                <wp:positionV relativeFrom="paragraph">
                  <wp:posOffset>153035</wp:posOffset>
                </wp:positionV>
                <wp:extent cx="1243965" cy="400050"/>
                <wp:effectExtent l="12700" t="10160" r="10160" b="889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965" cy="400050"/>
                        </a:xfrm>
                        <a:prstGeom prst="rect">
                          <a:avLst/>
                        </a:prstGeom>
                        <a:solidFill>
                          <a:srgbClr val="FFFFFF"/>
                        </a:solidFill>
                        <a:ln w="9525">
                          <a:solidFill>
                            <a:srgbClr val="000000"/>
                          </a:solidFill>
                          <a:miter lim="800000"/>
                          <a:headEnd/>
                          <a:tailEnd/>
                        </a:ln>
                      </wps:spPr>
                      <wps:txbx>
                        <w:txbxContent>
                          <w:p w14:paraId="02A6BF82" w14:textId="77777777" w:rsidR="009E00DC" w:rsidRDefault="009E00DC" w:rsidP="009E00DC">
                            <w:pPr>
                              <w:jc w:val="center"/>
                              <w:rPr>
                                <w:rFonts w:ascii="Arial" w:hAnsi="Arial" w:cs="Arial"/>
                                <w:sz w:val="16"/>
                                <w:szCs w:val="16"/>
                              </w:rPr>
                            </w:pPr>
                            <w:r>
                              <w:rPr>
                                <w:rFonts w:ascii="Arial" w:hAnsi="Arial" w:cs="Arial"/>
                                <w:sz w:val="16"/>
                                <w:szCs w:val="16"/>
                              </w:rPr>
                              <w:t>Threat Identification</w:t>
                            </w:r>
                          </w:p>
                          <w:p w14:paraId="520D9260" w14:textId="77777777" w:rsidR="009E00DC" w:rsidRDefault="009E00DC" w:rsidP="009E00DC">
                            <w:pPr>
                              <w:rPr>
                                <w:rFonts w:ascii="Arial" w:hAnsi="Arial"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27F95" id="Rectangle 31" o:spid="_x0000_s1027" style="position:absolute;left:0;text-align:left;margin-left:162.25pt;margin-top:12.05pt;width:97.9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">
                <v:textbox>
                  <w:txbxContent>
                    <w:p w14:paraId="02A6BF82" w14:textId="77777777" w:rsidR="009E00DC" w:rsidRDefault="009E00DC" w:rsidP="009E00DC">
                      <w:pPr>
                        <w:jc w:val="center"/>
                        <w:rPr>
                          <w:rFonts w:ascii="Arial" w:hAnsi="Arial" w:cs="Arial"/>
                          <w:sz w:val="16"/>
                          <w:szCs w:val="16"/>
                        </w:rPr>
                      </w:pPr>
                      <w:r>
                        <w:rPr>
                          <w:rFonts w:ascii="Arial" w:hAnsi="Arial" w:cs="Arial"/>
                          <w:sz w:val="16"/>
                          <w:szCs w:val="16"/>
                        </w:rPr>
                        <w:t>Threat Identification</w:t>
                      </w:r>
                    </w:p>
                    <w:p w14:paraId="520D9260" w14:textId="77777777" w:rsidR="009E00DC" w:rsidRDefault="009E00DC" w:rsidP="009E00DC">
                      <w:pPr>
                        <w:rPr>
                          <w:rFonts w:ascii="Arial" w:hAnsi="Arial" w:cs="Arial"/>
                          <w:sz w:val="16"/>
                          <w:szCs w:val="16"/>
                        </w:rPr>
                      </w:pPr>
                    </w:p>
                  </w:txbxContent>
                </v:textbox>
              </v:rect>
            </w:pict>
          </mc:Fallback>
        </mc:AlternateContent>
      </w:r>
      <w:r w:rsidRPr="006635F4">
        <w:tab/>
      </w:r>
    </w:p>
    <w:p w14:paraId="28D1CFC6" w14:textId="77777777" w:rsidR="009E00DC" w:rsidRPr="006635F4" w:rsidRDefault="009E00DC" w:rsidP="009E00DC">
      <w:pPr>
        <w:tabs>
          <w:tab w:val="left" w:pos="2579"/>
        </w:tabs>
        <w:autoSpaceDE w:val="0"/>
        <w:autoSpaceDN w:val="0"/>
        <w:adjustRightInd w:val="0"/>
        <w:jc w:val="both"/>
      </w:pPr>
      <w:r w:rsidRPr="006635F4">
        <w:t xml:space="preserve">                                     </w:t>
      </w:r>
    </w:p>
    <w:p w14:paraId="141CB447" w14:textId="77777777" w:rsidR="009E00DC" w:rsidRPr="006635F4" w:rsidRDefault="009E00DC" w:rsidP="009E00DC">
      <w:pPr>
        <w:jc w:val="both"/>
        <w:rPr>
          <w:snapToGrid w:val="0"/>
        </w:rPr>
      </w:pPr>
    </w:p>
    <w:p w14:paraId="2C3CB700" w14:textId="26C326D5" w:rsidR="009E00DC" w:rsidRPr="006635F4" w:rsidRDefault="009E00DC" w:rsidP="009E00DC">
      <w:pPr>
        <w:tabs>
          <w:tab w:val="center" w:pos="4410"/>
          <w:tab w:val="left" w:pos="4500"/>
        </w:tabs>
        <w:autoSpaceDE w:val="0"/>
        <w:autoSpaceDN w:val="0"/>
        <w:adjustRightInd w:val="0"/>
        <w:jc w:val="both"/>
        <w:rPr>
          <w:snapToGrid w:val="0"/>
        </w:rPr>
      </w:pPr>
      <w:r w:rsidRPr="006635F4">
        <w:rPr>
          <w:noProof/>
        </w:rPr>
        <mc:AlternateContent>
          <mc:Choice Requires="wps">
            <w:drawing>
              <wp:anchor distT="0" distB="0" distL="114300" distR="114300" simplePos="0" relativeHeight="251673600" behindDoc="0" locked="0" layoutInCell="1" allowOverlap="1" wp14:anchorId="62C5467A" wp14:editId="01C61292">
                <wp:simplePos x="0" y="0"/>
                <wp:positionH relativeFrom="column">
                  <wp:posOffset>2628900</wp:posOffset>
                </wp:positionH>
                <wp:positionV relativeFrom="paragraph">
                  <wp:posOffset>27305</wp:posOffset>
                </wp:positionV>
                <wp:extent cx="0" cy="250190"/>
                <wp:effectExtent l="57150" t="10160" r="57150" b="1587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281834" id="Straight Connector 30"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2.15pt" to="207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">
                <v:stroke endarrow="block"/>
              </v:line>
            </w:pict>
          </mc:Fallback>
        </mc:AlternateContent>
      </w:r>
      <w:r w:rsidRPr="006635F4">
        <w:rPr>
          <w:snapToGrid w:val="0"/>
        </w:rPr>
        <w:tab/>
      </w:r>
      <w:r w:rsidRPr="006635F4">
        <w:t xml:space="preserve"> </w:t>
      </w:r>
    </w:p>
    <w:p w14:paraId="30453F1C" w14:textId="798AC5BC" w:rsidR="009E00DC" w:rsidRPr="006635F4" w:rsidRDefault="009E00DC" w:rsidP="009E00DC">
      <w:pPr>
        <w:autoSpaceDE w:val="0"/>
        <w:autoSpaceDN w:val="0"/>
        <w:adjustRightInd w:val="0"/>
        <w:jc w:val="both"/>
        <w:rPr>
          <w:snapToGrid w:val="0"/>
        </w:rPr>
      </w:pPr>
      <w:r w:rsidRPr="006635F4">
        <w:rPr>
          <w:noProof/>
        </w:rPr>
        <mc:AlternateContent>
          <mc:Choice Requires="wps">
            <w:drawing>
              <wp:anchor distT="0" distB="0" distL="114300" distR="114300" simplePos="0" relativeHeight="251679744" behindDoc="0" locked="0" layoutInCell="1" allowOverlap="1" wp14:anchorId="452D9DDF" wp14:editId="00A29DC2">
                <wp:simplePos x="0" y="0"/>
                <wp:positionH relativeFrom="column">
                  <wp:posOffset>2028825</wp:posOffset>
                </wp:positionH>
                <wp:positionV relativeFrom="paragraph">
                  <wp:posOffset>79375</wp:posOffset>
                </wp:positionV>
                <wp:extent cx="1209040" cy="842645"/>
                <wp:effectExtent l="19050" t="18415" r="19685" b="5715"/>
                <wp:wrapNone/>
                <wp:docPr id="29" name="Diamond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040" cy="842645"/>
                        </a:xfrm>
                        <a:prstGeom prst="diamond">
                          <a:avLst/>
                        </a:prstGeom>
                        <a:solidFill>
                          <a:srgbClr val="FFFFFF"/>
                        </a:solidFill>
                        <a:ln w="9525">
                          <a:solidFill>
                            <a:srgbClr val="000000"/>
                          </a:solidFill>
                          <a:miter lim="800000"/>
                          <a:headEnd/>
                          <a:tailEnd/>
                        </a:ln>
                      </wps:spPr>
                      <wps:txbx>
                        <w:txbxContent>
                          <w:p w14:paraId="60D3A738" w14:textId="77777777" w:rsidR="009E00DC" w:rsidRDefault="009E00DC" w:rsidP="009E00DC">
                            <w:pPr>
                              <w:jc w:val="center"/>
                              <w:rPr>
                                <w:rFonts w:ascii="Arial" w:hAnsi="Arial" w:cs="Arial"/>
                                <w:sz w:val="16"/>
                                <w:szCs w:val="16"/>
                              </w:rPr>
                            </w:pPr>
                            <w:r>
                              <w:rPr>
                                <w:rFonts w:ascii="Arial" w:hAnsi="Arial" w:cs="Arial"/>
                                <w:sz w:val="16"/>
                                <w:szCs w:val="16"/>
                              </w:rPr>
                              <w:t xml:space="preserve">Whether all threats evaluated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D9DDF" id="_x0000_t4" coordsize="21600,21600" o:spt="4" path="m10800,l,10800,10800,21600,21600,10800xe">
                <v:stroke joinstyle="miter"/>
                <v:path gradientshapeok="t" o:connecttype="rect" textboxrect="5400,5400,16200,16200"/>
              </v:shapetype>
              <v:shape id="Diamond 29" o:spid="_x0000_s1028" type="#_x0000_t4" style="position:absolute;left:0;text-align:left;margin-left:159.75pt;margin-top:6.25pt;width:95.2pt;height:66.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">
                <v:textbox>
                  <w:txbxContent>
                    <w:p w14:paraId="60D3A738" w14:textId="77777777" w:rsidR="009E00DC" w:rsidRDefault="009E00DC" w:rsidP="009E00DC">
                      <w:pPr>
                        <w:jc w:val="center"/>
                        <w:rPr>
                          <w:rFonts w:ascii="Arial" w:hAnsi="Arial" w:cs="Arial"/>
                          <w:sz w:val="16"/>
                          <w:szCs w:val="16"/>
                        </w:rPr>
                      </w:pPr>
                      <w:r>
                        <w:rPr>
                          <w:rFonts w:ascii="Arial" w:hAnsi="Arial" w:cs="Arial"/>
                          <w:sz w:val="16"/>
                          <w:szCs w:val="16"/>
                        </w:rPr>
                        <w:t xml:space="preserve">Whether all threats evaluated </w:t>
                      </w:r>
                    </w:p>
                  </w:txbxContent>
                </v:textbox>
              </v:shape>
            </w:pict>
          </mc:Fallback>
        </mc:AlternateContent>
      </w:r>
    </w:p>
    <w:p w14:paraId="6B92F348" w14:textId="77777777" w:rsidR="009E00DC" w:rsidRPr="006635F4" w:rsidRDefault="009E00DC" w:rsidP="009E00DC">
      <w:pPr>
        <w:ind w:left="2160"/>
        <w:jc w:val="both"/>
      </w:pPr>
      <w:r w:rsidRPr="006635F4">
        <w:t xml:space="preserve">     No</w:t>
      </w:r>
    </w:p>
    <w:p w14:paraId="7F8BF063" w14:textId="7849F682" w:rsidR="009E00DC" w:rsidRPr="006635F4" w:rsidRDefault="009E00DC" w:rsidP="009E00DC">
      <w:pPr>
        <w:ind w:left="2160"/>
        <w:jc w:val="both"/>
      </w:pPr>
      <w:r w:rsidRPr="006635F4">
        <w:rPr>
          <w:noProof/>
        </w:rPr>
        <mc:AlternateContent>
          <mc:Choice Requires="wps">
            <w:drawing>
              <wp:anchor distT="0" distB="0" distL="114300" distR="114300" simplePos="0" relativeHeight="251680768" behindDoc="0" locked="0" layoutInCell="1" allowOverlap="1" wp14:anchorId="020E4EE7" wp14:editId="48D6ECDF">
                <wp:simplePos x="0" y="0"/>
                <wp:positionH relativeFrom="column">
                  <wp:posOffset>1205230</wp:posOffset>
                </wp:positionH>
                <wp:positionV relativeFrom="paragraph">
                  <wp:posOffset>129540</wp:posOffset>
                </wp:positionV>
                <wp:extent cx="829310" cy="0"/>
                <wp:effectExtent l="14605" t="57150" r="13335" b="571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293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1B9C5E" id="Straight Connector 28"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9pt,10.2pt" to="160.2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">
                <v:stroke endarrow="block"/>
              </v:line>
            </w:pict>
          </mc:Fallback>
        </mc:AlternateContent>
      </w:r>
    </w:p>
    <w:p w14:paraId="36920113" w14:textId="77777777" w:rsidR="009E00DC" w:rsidRPr="006635F4" w:rsidRDefault="009E00DC" w:rsidP="009E00DC">
      <w:pPr>
        <w:autoSpaceDE w:val="0"/>
        <w:autoSpaceDN w:val="0"/>
        <w:adjustRightInd w:val="0"/>
        <w:jc w:val="both"/>
      </w:pPr>
    </w:p>
    <w:p w14:paraId="1A3FFA2A" w14:textId="07280061" w:rsidR="009E00DC" w:rsidRPr="006635F4" w:rsidRDefault="009E00DC" w:rsidP="009E00DC">
      <w:pPr>
        <w:jc w:val="both"/>
      </w:pPr>
      <w:r w:rsidRPr="006635F4">
        <w:rPr>
          <w:noProof/>
        </w:rPr>
        <mc:AlternateContent>
          <mc:Choice Requires="wps">
            <w:drawing>
              <wp:anchor distT="0" distB="0" distL="114300" distR="114300" simplePos="0" relativeHeight="251683840" behindDoc="0" locked="0" layoutInCell="1" allowOverlap="1" wp14:anchorId="79F5B40E" wp14:editId="0C7F352F">
                <wp:simplePos x="0" y="0"/>
                <wp:positionH relativeFrom="column">
                  <wp:posOffset>-46355</wp:posOffset>
                </wp:positionH>
                <wp:positionV relativeFrom="paragraph">
                  <wp:posOffset>83185</wp:posOffset>
                </wp:positionV>
                <wp:extent cx="1419225" cy="356870"/>
                <wp:effectExtent l="10795" t="8890" r="8255" b="571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56870"/>
                        </a:xfrm>
                        <a:prstGeom prst="rect">
                          <a:avLst/>
                        </a:prstGeom>
                        <a:solidFill>
                          <a:srgbClr val="FFFFFF"/>
                        </a:solidFill>
                        <a:ln w="9525">
                          <a:solidFill>
                            <a:srgbClr val="000000"/>
                          </a:solidFill>
                          <a:miter lim="800000"/>
                          <a:headEnd/>
                          <a:tailEnd/>
                        </a:ln>
                      </wps:spPr>
                      <wps:txbx>
                        <w:txbxContent>
                          <w:p w14:paraId="7DA31D46" w14:textId="77777777" w:rsidR="009E00DC" w:rsidRDefault="009E00DC" w:rsidP="009E00DC">
                            <w:pPr>
                              <w:jc w:val="center"/>
                              <w:rPr>
                                <w:rFonts w:ascii="Arial" w:hAnsi="Arial" w:cs="Arial"/>
                                <w:sz w:val="16"/>
                                <w:szCs w:val="16"/>
                              </w:rPr>
                            </w:pPr>
                            <w:r>
                              <w:rPr>
                                <w:rFonts w:ascii="Arial" w:hAnsi="Arial" w:cs="Arial"/>
                                <w:sz w:val="16"/>
                                <w:szCs w:val="16"/>
                              </w:rPr>
                              <w:t xml:space="preserve">Review of IMS as per Schedule 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5B40E" id="Rectangle 27" o:spid="_x0000_s1029" style="position:absolute;left:0;text-align:left;margin-left:-3.65pt;margin-top:6.55pt;width:111.75pt;height:28.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">
                <v:textbox>
                  <w:txbxContent>
                    <w:p w14:paraId="7DA31D46" w14:textId="77777777" w:rsidR="009E00DC" w:rsidRDefault="009E00DC" w:rsidP="009E00DC">
                      <w:pPr>
                        <w:jc w:val="center"/>
                        <w:rPr>
                          <w:rFonts w:ascii="Arial" w:hAnsi="Arial" w:cs="Arial"/>
                          <w:sz w:val="16"/>
                          <w:szCs w:val="16"/>
                        </w:rPr>
                      </w:pPr>
                      <w:r>
                        <w:rPr>
                          <w:rFonts w:ascii="Arial" w:hAnsi="Arial" w:cs="Arial"/>
                          <w:sz w:val="16"/>
                          <w:szCs w:val="16"/>
                        </w:rPr>
                        <w:t xml:space="preserve">Review of IMS as per Schedule 9 </w:t>
                      </w:r>
                    </w:p>
                  </w:txbxContent>
                </v:textbox>
              </v:rect>
            </w:pict>
          </mc:Fallback>
        </mc:AlternateContent>
      </w:r>
    </w:p>
    <w:p w14:paraId="236CE2F1" w14:textId="07F74DA1" w:rsidR="009E00DC" w:rsidRPr="006635F4" w:rsidRDefault="009E00DC" w:rsidP="009E00DC">
      <w:pPr>
        <w:ind w:left="3600" w:firstLine="720"/>
        <w:jc w:val="both"/>
      </w:pPr>
      <w:r w:rsidRPr="006635F4">
        <w:rPr>
          <w:noProof/>
        </w:rPr>
        <mc:AlternateContent>
          <mc:Choice Requires="wps">
            <w:drawing>
              <wp:anchor distT="0" distB="0" distL="114300" distR="114300" simplePos="0" relativeHeight="251694080" behindDoc="0" locked="0" layoutInCell="1" allowOverlap="1" wp14:anchorId="62096982" wp14:editId="08ADA09D">
                <wp:simplePos x="0" y="0"/>
                <wp:positionH relativeFrom="column">
                  <wp:posOffset>2628900</wp:posOffset>
                </wp:positionH>
                <wp:positionV relativeFrom="paragraph">
                  <wp:posOffset>45720</wp:posOffset>
                </wp:positionV>
                <wp:extent cx="0" cy="176530"/>
                <wp:effectExtent l="57150" t="13335" r="57150" b="19685"/>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65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97AA9" id="Straight Connector 26"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3.6pt" to="20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">
                <v:stroke endarrow="block"/>
              </v:line>
            </w:pict>
          </mc:Fallback>
        </mc:AlternateContent>
      </w:r>
      <w:r w:rsidRPr="006635F4">
        <w:t>Yes</w:t>
      </w:r>
    </w:p>
    <w:p w14:paraId="234B0E8B" w14:textId="57F6FCBD" w:rsidR="009E00DC" w:rsidRPr="006635F4" w:rsidRDefault="009E00DC" w:rsidP="009E00DC">
      <w:pPr>
        <w:jc w:val="both"/>
      </w:pPr>
      <w:r w:rsidRPr="006635F4">
        <w:rPr>
          <w:noProof/>
        </w:rPr>
        <mc:AlternateContent>
          <mc:Choice Requires="wps">
            <w:drawing>
              <wp:anchor distT="0" distB="0" distL="114300" distR="114300" simplePos="0" relativeHeight="251691008" behindDoc="0" locked="0" layoutInCell="1" allowOverlap="1" wp14:anchorId="1E218AB4" wp14:editId="13D7C6EC">
                <wp:simplePos x="0" y="0"/>
                <wp:positionH relativeFrom="column">
                  <wp:posOffset>588645</wp:posOffset>
                </wp:positionH>
                <wp:positionV relativeFrom="paragraph">
                  <wp:posOffset>89535</wp:posOffset>
                </wp:positionV>
                <wp:extent cx="0" cy="3544570"/>
                <wp:effectExtent l="55245" t="22860" r="59055" b="1397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3544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1E65D" id="Straight Connector 25" o:spid="_x0000_s1026" style="position:absolute;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5pt,7.05pt" to="46.35pt,28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">
                <v:stroke endarrow="block"/>
              </v:line>
            </w:pict>
          </mc:Fallback>
        </mc:AlternateContent>
      </w:r>
      <w:r w:rsidRPr="006635F4">
        <w:rPr>
          <w:noProof/>
        </w:rPr>
        <mc:AlternateContent>
          <mc:Choice Requires="wps">
            <w:drawing>
              <wp:anchor distT="0" distB="0" distL="114300" distR="114300" simplePos="0" relativeHeight="251682816" behindDoc="0" locked="0" layoutInCell="1" allowOverlap="1" wp14:anchorId="07D2D324" wp14:editId="0AE9B09A">
                <wp:simplePos x="0" y="0"/>
                <wp:positionH relativeFrom="column">
                  <wp:posOffset>2028825</wp:posOffset>
                </wp:positionH>
                <wp:positionV relativeFrom="paragraph">
                  <wp:posOffset>24130</wp:posOffset>
                </wp:positionV>
                <wp:extent cx="1419225" cy="386080"/>
                <wp:effectExtent l="9525" t="5080" r="9525" b="889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86080"/>
                        </a:xfrm>
                        <a:prstGeom prst="rect">
                          <a:avLst/>
                        </a:prstGeom>
                        <a:solidFill>
                          <a:srgbClr val="FFFFFF"/>
                        </a:solidFill>
                        <a:ln w="9525">
                          <a:solidFill>
                            <a:srgbClr val="000000"/>
                          </a:solidFill>
                          <a:miter lim="800000"/>
                          <a:headEnd/>
                          <a:tailEnd/>
                        </a:ln>
                      </wps:spPr>
                      <wps:txbx>
                        <w:txbxContent>
                          <w:p w14:paraId="21F5DAC6" w14:textId="77777777" w:rsidR="009E00DC" w:rsidRDefault="009E00DC" w:rsidP="009E00DC">
                            <w:pPr>
                              <w:jc w:val="center"/>
                              <w:rPr>
                                <w:rFonts w:ascii="Arial" w:hAnsi="Arial" w:cs="Arial"/>
                                <w:sz w:val="16"/>
                                <w:szCs w:val="16"/>
                              </w:rPr>
                            </w:pPr>
                            <w:r>
                              <w:rPr>
                                <w:rFonts w:ascii="Arial" w:hAnsi="Arial" w:cs="Arial"/>
                                <w:sz w:val="16"/>
                                <w:szCs w:val="16"/>
                              </w:rPr>
                              <w:t>Consequences &amp; Impact Analysis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2D324" id="Rectangle 24" o:spid="_x0000_s1030" style="position:absolute;left:0;text-align:left;margin-left:159.75pt;margin-top:1.9pt;width:111.75pt;height:30.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">
                <v:textbox>
                  <w:txbxContent>
                    <w:p w14:paraId="21F5DAC6" w14:textId="77777777" w:rsidR="009E00DC" w:rsidRDefault="009E00DC" w:rsidP="009E00DC">
                      <w:pPr>
                        <w:jc w:val="center"/>
                        <w:rPr>
                          <w:rFonts w:ascii="Arial" w:hAnsi="Arial" w:cs="Arial"/>
                          <w:sz w:val="16"/>
                          <w:szCs w:val="16"/>
                        </w:rPr>
                      </w:pPr>
                      <w:r>
                        <w:rPr>
                          <w:rFonts w:ascii="Arial" w:hAnsi="Arial" w:cs="Arial"/>
                          <w:sz w:val="16"/>
                          <w:szCs w:val="16"/>
                        </w:rPr>
                        <w:t>Consequences &amp; Impact Analysis</w:t>
                      </w:r>
                    </w:p>
                  </w:txbxContent>
                </v:textbox>
              </v:rect>
            </w:pict>
          </mc:Fallback>
        </mc:AlternateContent>
      </w:r>
    </w:p>
    <w:p w14:paraId="1179BFEB" w14:textId="77777777" w:rsidR="009E00DC" w:rsidRPr="006635F4" w:rsidRDefault="009E00DC" w:rsidP="009E00DC">
      <w:pPr>
        <w:jc w:val="both"/>
      </w:pPr>
    </w:p>
    <w:p w14:paraId="06C4508C" w14:textId="3B1D2897"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86912" behindDoc="0" locked="0" layoutInCell="1" allowOverlap="1" wp14:anchorId="3DFAC4F3" wp14:editId="2233DFCB">
                <wp:simplePos x="0" y="0"/>
                <wp:positionH relativeFrom="column">
                  <wp:posOffset>2695575</wp:posOffset>
                </wp:positionH>
                <wp:positionV relativeFrom="paragraph">
                  <wp:posOffset>48260</wp:posOffset>
                </wp:positionV>
                <wp:extent cx="0" cy="269875"/>
                <wp:effectExtent l="57150" t="8255" r="57150" b="17145"/>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8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4F56FA" id="Straight Connector 23"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5pt,3.8pt" to="212.25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">
                <v:stroke endarrow="block"/>
              </v:line>
            </w:pict>
          </mc:Fallback>
        </mc:AlternateContent>
      </w:r>
    </w:p>
    <w:p w14:paraId="3452CAD9" w14:textId="5280CC37"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84864" behindDoc="0" locked="0" layoutInCell="1" allowOverlap="1" wp14:anchorId="586272F2" wp14:editId="61068748">
                <wp:simplePos x="0" y="0"/>
                <wp:positionH relativeFrom="column">
                  <wp:posOffset>2034540</wp:posOffset>
                </wp:positionH>
                <wp:positionV relativeFrom="paragraph">
                  <wp:posOffset>131445</wp:posOffset>
                </wp:positionV>
                <wp:extent cx="1419225" cy="356870"/>
                <wp:effectExtent l="5715" t="9525" r="13335" b="508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56870"/>
                        </a:xfrm>
                        <a:prstGeom prst="rect">
                          <a:avLst/>
                        </a:prstGeom>
                        <a:solidFill>
                          <a:srgbClr val="FFFFFF"/>
                        </a:solidFill>
                        <a:ln w="9525">
                          <a:solidFill>
                            <a:srgbClr val="000000"/>
                          </a:solidFill>
                          <a:miter lim="800000"/>
                          <a:headEnd/>
                          <a:tailEnd/>
                        </a:ln>
                      </wps:spPr>
                      <wps:txbx>
                        <w:txbxContent>
                          <w:p w14:paraId="1AED56E6" w14:textId="77777777" w:rsidR="009E00DC" w:rsidRDefault="009E00DC" w:rsidP="009E00DC">
                            <w:pPr>
                              <w:jc w:val="center"/>
                              <w:rPr>
                                <w:rFonts w:ascii="Arial" w:hAnsi="Arial" w:cs="Arial"/>
                                <w:sz w:val="16"/>
                                <w:szCs w:val="16"/>
                              </w:rPr>
                            </w:pPr>
                            <w:r>
                              <w:rPr>
                                <w:rFonts w:ascii="Arial" w:hAnsi="Arial" w:cs="Arial"/>
                                <w:sz w:val="16"/>
                                <w:szCs w:val="16"/>
                              </w:rPr>
                              <w:t>Risk Assessment / 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272F2" id="Rectangle 22" o:spid="_x0000_s1031" style="position:absolute;left:0;text-align:left;margin-left:160.2pt;margin-top:10.35pt;width:111.75pt;height:28.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">
                <v:textbox>
                  <w:txbxContent>
                    <w:p w14:paraId="1AED56E6" w14:textId="77777777" w:rsidR="009E00DC" w:rsidRDefault="009E00DC" w:rsidP="009E00DC">
                      <w:pPr>
                        <w:jc w:val="center"/>
                        <w:rPr>
                          <w:rFonts w:ascii="Arial" w:hAnsi="Arial" w:cs="Arial"/>
                          <w:sz w:val="16"/>
                          <w:szCs w:val="16"/>
                        </w:rPr>
                      </w:pPr>
                      <w:r>
                        <w:rPr>
                          <w:rFonts w:ascii="Arial" w:hAnsi="Arial" w:cs="Arial"/>
                          <w:sz w:val="16"/>
                          <w:szCs w:val="16"/>
                        </w:rPr>
                        <w:t>Risk Assessment / Evaluation</w:t>
                      </w:r>
                    </w:p>
                  </w:txbxContent>
                </v:textbox>
              </v:rect>
            </w:pict>
          </mc:Fallback>
        </mc:AlternateContent>
      </w:r>
    </w:p>
    <w:p w14:paraId="673CC551" w14:textId="77777777" w:rsidR="009E00DC" w:rsidRPr="006635F4" w:rsidRDefault="009E00DC" w:rsidP="009E00DC">
      <w:pPr>
        <w:tabs>
          <w:tab w:val="num" w:pos="1080"/>
        </w:tabs>
        <w:jc w:val="center"/>
        <w:rPr>
          <w:b/>
        </w:rPr>
      </w:pPr>
    </w:p>
    <w:p w14:paraId="216A9024" w14:textId="7DD8B4CD"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81792" behindDoc="0" locked="0" layoutInCell="1" allowOverlap="1" wp14:anchorId="53E0917E" wp14:editId="2E974FAF">
                <wp:simplePos x="0" y="0"/>
                <wp:positionH relativeFrom="column">
                  <wp:posOffset>2695575</wp:posOffset>
                </wp:positionH>
                <wp:positionV relativeFrom="paragraph">
                  <wp:posOffset>114935</wp:posOffset>
                </wp:positionV>
                <wp:extent cx="0" cy="294005"/>
                <wp:effectExtent l="57150" t="10160" r="57150" b="19685"/>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F10559" id="Straight Connector 2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5pt,9.05pt" to="212.2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">
                <v:stroke endarrow="block"/>
              </v:line>
            </w:pict>
          </mc:Fallback>
        </mc:AlternateContent>
      </w:r>
    </w:p>
    <w:p w14:paraId="10287525" w14:textId="77777777" w:rsidR="009E00DC" w:rsidRPr="006635F4" w:rsidRDefault="009E00DC" w:rsidP="009E00DC">
      <w:pPr>
        <w:tabs>
          <w:tab w:val="num" w:pos="1080"/>
        </w:tabs>
        <w:jc w:val="center"/>
        <w:rPr>
          <w:b/>
        </w:rPr>
      </w:pPr>
    </w:p>
    <w:p w14:paraId="7B22CB87" w14:textId="3BFD994E"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85888" behindDoc="0" locked="0" layoutInCell="1" allowOverlap="1" wp14:anchorId="693A77F8" wp14:editId="29018FFD">
                <wp:simplePos x="0" y="0"/>
                <wp:positionH relativeFrom="column">
                  <wp:posOffset>2060575</wp:posOffset>
                </wp:positionH>
                <wp:positionV relativeFrom="paragraph">
                  <wp:posOffset>34925</wp:posOffset>
                </wp:positionV>
                <wp:extent cx="1424940" cy="229870"/>
                <wp:effectExtent l="12700" t="13970" r="10160" b="1333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4940" cy="229870"/>
                        </a:xfrm>
                        <a:prstGeom prst="rect">
                          <a:avLst/>
                        </a:prstGeom>
                        <a:solidFill>
                          <a:srgbClr val="FFFFFF"/>
                        </a:solidFill>
                        <a:ln w="9525">
                          <a:solidFill>
                            <a:srgbClr val="000000"/>
                          </a:solidFill>
                          <a:miter lim="800000"/>
                          <a:headEnd/>
                          <a:tailEnd/>
                        </a:ln>
                      </wps:spPr>
                      <wps:txbx>
                        <w:txbxContent>
                          <w:p w14:paraId="019A32E5" w14:textId="77777777" w:rsidR="009E00DC" w:rsidRDefault="009E00DC" w:rsidP="009E00DC">
                            <w:pPr>
                              <w:jc w:val="center"/>
                              <w:rPr>
                                <w:rFonts w:ascii="Arial" w:hAnsi="Arial" w:cs="Arial"/>
                                <w:sz w:val="16"/>
                                <w:szCs w:val="16"/>
                              </w:rPr>
                            </w:pPr>
                            <w:r>
                              <w:rPr>
                                <w:rFonts w:ascii="Arial" w:hAnsi="Arial" w:cs="Arial"/>
                                <w:sz w:val="16"/>
                                <w:szCs w:val="16"/>
                              </w:rPr>
                              <w:t>Integrity Assessment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3A77F8" id="Rectangle 20" o:spid="_x0000_s1032" style="position:absolute;left:0;text-align:left;margin-left:162.25pt;margin-top:2.75pt;width:112.2pt;height:18.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">
                <v:textbox>
                  <w:txbxContent>
                    <w:p w14:paraId="019A32E5" w14:textId="77777777" w:rsidR="009E00DC" w:rsidRDefault="009E00DC" w:rsidP="009E00DC">
                      <w:pPr>
                        <w:jc w:val="center"/>
                        <w:rPr>
                          <w:rFonts w:ascii="Arial" w:hAnsi="Arial" w:cs="Arial"/>
                          <w:sz w:val="16"/>
                          <w:szCs w:val="16"/>
                        </w:rPr>
                      </w:pPr>
                      <w:r>
                        <w:rPr>
                          <w:rFonts w:ascii="Arial" w:hAnsi="Arial" w:cs="Arial"/>
                          <w:sz w:val="16"/>
                          <w:szCs w:val="16"/>
                        </w:rPr>
                        <w:t>Integrity Assessment</w:t>
                      </w:r>
                    </w:p>
                  </w:txbxContent>
                </v:textbox>
              </v:rect>
            </w:pict>
          </mc:Fallback>
        </mc:AlternateContent>
      </w:r>
    </w:p>
    <w:p w14:paraId="00E6F800" w14:textId="019E2D58"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87936" behindDoc="0" locked="0" layoutInCell="1" allowOverlap="1" wp14:anchorId="03196633" wp14:editId="696FD07D">
                <wp:simplePos x="0" y="0"/>
                <wp:positionH relativeFrom="column">
                  <wp:posOffset>2695575</wp:posOffset>
                </wp:positionH>
                <wp:positionV relativeFrom="paragraph">
                  <wp:posOffset>78105</wp:posOffset>
                </wp:positionV>
                <wp:extent cx="0" cy="297180"/>
                <wp:effectExtent l="57150" t="13335" r="57150" b="2286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A4DD6" id="Straight Connector 1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5pt,6.15pt" to="212.25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">
                <v:stroke endarrow="block"/>
              </v:line>
            </w:pict>
          </mc:Fallback>
        </mc:AlternateContent>
      </w:r>
    </w:p>
    <w:p w14:paraId="37C4D884" w14:textId="77777777" w:rsidR="009E00DC" w:rsidRPr="006635F4" w:rsidRDefault="009E00DC" w:rsidP="009E00DC">
      <w:pPr>
        <w:tabs>
          <w:tab w:val="num" w:pos="1080"/>
        </w:tabs>
        <w:rPr>
          <w:b/>
        </w:rPr>
      </w:pPr>
      <w:r w:rsidRPr="006635F4">
        <w:t xml:space="preserve">                                                                  </w:t>
      </w:r>
    </w:p>
    <w:p w14:paraId="15B3027E" w14:textId="30C727A1" w:rsidR="009E00DC" w:rsidRPr="006635F4" w:rsidRDefault="009E00DC" w:rsidP="009E00DC">
      <w:pPr>
        <w:tabs>
          <w:tab w:val="num" w:pos="1080"/>
        </w:tabs>
        <w:jc w:val="center"/>
        <w:rPr>
          <w:b/>
        </w:rPr>
      </w:pPr>
      <w:r w:rsidRPr="006635F4">
        <w:rPr>
          <w:b/>
          <w:noProof/>
        </w:rPr>
        <mc:AlternateContent>
          <mc:Choice Requires="wps">
            <w:drawing>
              <wp:anchor distT="0" distB="0" distL="114300" distR="114300" simplePos="0" relativeHeight="251696128" behindDoc="0" locked="0" layoutInCell="1" allowOverlap="1" wp14:anchorId="007264BC" wp14:editId="6F29C713">
                <wp:simplePos x="0" y="0"/>
                <wp:positionH relativeFrom="column">
                  <wp:posOffset>1924050</wp:posOffset>
                </wp:positionH>
                <wp:positionV relativeFrom="paragraph">
                  <wp:posOffset>1905</wp:posOffset>
                </wp:positionV>
                <wp:extent cx="1524000" cy="995680"/>
                <wp:effectExtent l="19050" t="11430" r="19050" b="12065"/>
                <wp:wrapNone/>
                <wp:docPr id="18" name="Diamond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995680"/>
                        </a:xfrm>
                        <a:prstGeom prst="diamond">
                          <a:avLst/>
                        </a:prstGeom>
                        <a:solidFill>
                          <a:srgbClr val="FFFFFF"/>
                        </a:solidFill>
                        <a:ln w="9525">
                          <a:solidFill>
                            <a:srgbClr val="000000"/>
                          </a:solidFill>
                          <a:miter lim="800000"/>
                          <a:headEnd/>
                          <a:tailEnd/>
                        </a:ln>
                      </wps:spPr>
                      <wps:txbx>
                        <w:txbxContent>
                          <w:p w14:paraId="5B35FA28" w14:textId="77777777" w:rsidR="009E00DC" w:rsidRDefault="009E00DC" w:rsidP="009E00DC">
                            <w:pPr>
                              <w:jc w:val="center"/>
                              <w:rPr>
                                <w:rFonts w:ascii="Arial" w:hAnsi="Arial" w:cs="Arial"/>
                                <w:sz w:val="16"/>
                                <w:szCs w:val="16"/>
                              </w:rPr>
                            </w:pPr>
                            <w:r>
                              <w:rPr>
                                <w:rFonts w:ascii="Arial" w:hAnsi="Arial" w:cs="Arial"/>
                                <w:sz w:val="16"/>
                                <w:szCs w:val="16"/>
                              </w:rPr>
                              <w:t xml:space="preserve">Whether Mitigation &amp; Responses Required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264BC" id="Diamond 18" o:spid="_x0000_s1033" type="#_x0000_t4" style="position:absolute;left:0;text-align:left;margin-left:151.5pt;margin-top:.15pt;width:120pt;height:78.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">
                <v:textbox>
                  <w:txbxContent>
                    <w:p w14:paraId="5B35FA28" w14:textId="77777777" w:rsidR="009E00DC" w:rsidRDefault="009E00DC" w:rsidP="009E00DC">
                      <w:pPr>
                        <w:jc w:val="center"/>
                        <w:rPr>
                          <w:rFonts w:ascii="Arial" w:hAnsi="Arial" w:cs="Arial"/>
                          <w:sz w:val="16"/>
                          <w:szCs w:val="16"/>
                        </w:rPr>
                      </w:pPr>
                      <w:r>
                        <w:rPr>
                          <w:rFonts w:ascii="Arial" w:hAnsi="Arial" w:cs="Arial"/>
                          <w:sz w:val="16"/>
                          <w:szCs w:val="16"/>
                        </w:rPr>
                        <w:t xml:space="preserve">Whether Mitigation &amp; Responses Required </w:t>
                      </w:r>
                    </w:p>
                  </w:txbxContent>
                </v:textbox>
              </v:shape>
            </w:pict>
          </mc:Fallback>
        </mc:AlternateContent>
      </w:r>
    </w:p>
    <w:p w14:paraId="0F73661B" w14:textId="77777777" w:rsidR="009E00DC" w:rsidRPr="006635F4" w:rsidRDefault="009E00DC" w:rsidP="009E00DC">
      <w:pPr>
        <w:tabs>
          <w:tab w:val="num" w:pos="1080"/>
          <w:tab w:val="left" w:pos="1650"/>
        </w:tabs>
      </w:pPr>
      <w:r w:rsidRPr="006635F4">
        <w:rPr>
          <w:b/>
        </w:rPr>
        <w:tab/>
      </w:r>
      <w:r w:rsidRPr="006635F4">
        <w:rPr>
          <w:b/>
        </w:rPr>
        <w:tab/>
      </w:r>
      <w:r w:rsidRPr="006635F4">
        <w:t>No</w:t>
      </w:r>
    </w:p>
    <w:p w14:paraId="5920D47A" w14:textId="2A398E03" w:rsidR="009E00DC" w:rsidRPr="006635F4" w:rsidRDefault="009E00DC" w:rsidP="009E00DC">
      <w:pPr>
        <w:tabs>
          <w:tab w:val="num" w:pos="1080"/>
        </w:tabs>
        <w:jc w:val="center"/>
        <w:rPr>
          <w:b/>
        </w:rPr>
      </w:pPr>
      <w:r w:rsidRPr="006635F4">
        <w:rPr>
          <w:noProof/>
        </w:rPr>
        <mc:AlternateContent>
          <mc:Choice Requires="wps">
            <w:drawing>
              <wp:anchor distT="0" distB="0" distL="114300" distR="114300" simplePos="0" relativeHeight="251695104" behindDoc="0" locked="0" layoutInCell="1" allowOverlap="1" wp14:anchorId="3F8F283D" wp14:editId="3D9F7ADF">
                <wp:simplePos x="0" y="0"/>
                <wp:positionH relativeFrom="column">
                  <wp:posOffset>582930</wp:posOffset>
                </wp:positionH>
                <wp:positionV relativeFrom="paragraph">
                  <wp:posOffset>118745</wp:posOffset>
                </wp:positionV>
                <wp:extent cx="1341120" cy="0"/>
                <wp:effectExtent l="20955" t="59055" r="9525" b="5524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411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6D21E" id="Straight Connector 1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9.35pt" to="15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">
                <v:stroke endarrow="block"/>
              </v:line>
            </w:pict>
          </mc:Fallback>
        </mc:AlternateContent>
      </w:r>
    </w:p>
    <w:p w14:paraId="5B842EC6" w14:textId="77777777" w:rsidR="009E00DC" w:rsidRPr="006635F4" w:rsidRDefault="009E00DC" w:rsidP="009E00DC">
      <w:pPr>
        <w:tabs>
          <w:tab w:val="num" w:pos="1080"/>
        </w:tabs>
        <w:jc w:val="center"/>
        <w:rPr>
          <w:b/>
        </w:rPr>
      </w:pPr>
    </w:p>
    <w:p w14:paraId="790355B1" w14:textId="77777777" w:rsidR="009E00DC" w:rsidRPr="006635F4" w:rsidRDefault="009E00DC" w:rsidP="009E00DC">
      <w:pPr>
        <w:tabs>
          <w:tab w:val="num" w:pos="1080"/>
        </w:tabs>
        <w:jc w:val="center"/>
        <w:rPr>
          <w:b/>
        </w:rPr>
      </w:pPr>
    </w:p>
    <w:p w14:paraId="0FFB597F" w14:textId="621FC215" w:rsidR="009E00DC" w:rsidRPr="006635F4" w:rsidRDefault="009E00DC" w:rsidP="009E00DC">
      <w:pPr>
        <w:tabs>
          <w:tab w:val="center" w:pos="4635"/>
        </w:tabs>
      </w:pPr>
      <w:r w:rsidRPr="006635F4">
        <w:rPr>
          <w:b/>
          <w:noProof/>
        </w:rPr>
        <mc:AlternateContent>
          <mc:Choice Requires="wps">
            <w:drawing>
              <wp:anchor distT="0" distB="0" distL="114300" distR="114300" simplePos="0" relativeHeight="251697152" behindDoc="0" locked="0" layoutInCell="1" allowOverlap="1" wp14:anchorId="72076F83" wp14:editId="16C36C55">
                <wp:simplePos x="0" y="0"/>
                <wp:positionH relativeFrom="column">
                  <wp:posOffset>2695575</wp:posOffset>
                </wp:positionH>
                <wp:positionV relativeFrom="paragraph">
                  <wp:posOffset>120015</wp:posOffset>
                </wp:positionV>
                <wp:extent cx="0" cy="217170"/>
                <wp:effectExtent l="57150" t="5080" r="57150" b="15875"/>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4AF06" id="Straight Connector 1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5pt,9.45pt" to="212.25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">
                <v:stroke endarrow="block"/>
              </v:line>
            </w:pict>
          </mc:Fallback>
        </mc:AlternateContent>
      </w:r>
      <w:r w:rsidRPr="006635F4">
        <w:rPr>
          <w:b/>
        </w:rPr>
        <w:tab/>
      </w:r>
      <w:r w:rsidRPr="006635F4">
        <w:t>Yes</w:t>
      </w:r>
    </w:p>
    <w:p w14:paraId="38A509B8" w14:textId="0794A32E" w:rsidR="009E00DC" w:rsidRPr="006635F4" w:rsidRDefault="009E00DC" w:rsidP="009E00DC">
      <w:pPr>
        <w:tabs>
          <w:tab w:val="num" w:pos="1080"/>
        </w:tabs>
        <w:rPr>
          <w:b/>
        </w:rPr>
      </w:pPr>
      <w:r w:rsidRPr="006635F4">
        <w:rPr>
          <w:noProof/>
        </w:rPr>
        <mc:AlternateContent>
          <mc:Choice Requires="wps">
            <w:drawing>
              <wp:anchor distT="0" distB="0" distL="114300" distR="114300" simplePos="0" relativeHeight="251689984" behindDoc="0" locked="0" layoutInCell="1" allowOverlap="1" wp14:anchorId="224DED00" wp14:editId="3FF726B4">
                <wp:simplePos x="0" y="0"/>
                <wp:positionH relativeFrom="column">
                  <wp:posOffset>2028825</wp:posOffset>
                </wp:positionH>
                <wp:positionV relativeFrom="paragraph">
                  <wp:posOffset>161925</wp:posOffset>
                </wp:positionV>
                <wp:extent cx="1419225" cy="274955"/>
                <wp:effectExtent l="9525" t="12700" r="9525" b="762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274955"/>
                        </a:xfrm>
                        <a:prstGeom prst="rect">
                          <a:avLst/>
                        </a:prstGeom>
                        <a:solidFill>
                          <a:srgbClr val="FFFFFF"/>
                        </a:solidFill>
                        <a:ln w="9525">
                          <a:solidFill>
                            <a:srgbClr val="000000"/>
                          </a:solidFill>
                          <a:miter lim="800000"/>
                          <a:headEnd/>
                          <a:tailEnd/>
                        </a:ln>
                      </wps:spPr>
                      <wps:txbx>
                        <w:txbxContent>
                          <w:p w14:paraId="3D147C55" w14:textId="77777777" w:rsidR="009E00DC" w:rsidRDefault="009E00DC" w:rsidP="009E00DC">
                            <w:pPr>
                              <w:jc w:val="center"/>
                              <w:rPr>
                                <w:rFonts w:ascii="Arial" w:hAnsi="Arial" w:cs="Arial"/>
                                <w:sz w:val="16"/>
                                <w:szCs w:val="16"/>
                              </w:rPr>
                            </w:pPr>
                            <w:r>
                              <w:rPr>
                                <w:rFonts w:ascii="Arial" w:hAnsi="Arial" w:cs="Arial"/>
                                <w:sz w:val="16"/>
                                <w:szCs w:val="16"/>
                              </w:rPr>
                              <w:t xml:space="preserve">Mitigation and Responses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DED00" id="Rectangle 15" o:spid="_x0000_s1034" style="position:absolute;margin-left:159.75pt;margin-top:12.75pt;width:111.75pt;height:21.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">
                <v:textbox>
                  <w:txbxContent>
                    <w:p w14:paraId="3D147C55" w14:textId="77777777" w:rsidR="009E00DC" w:rsidRDefault="009E00DC" w:rsidP="009E00DC">
                      <w:pPr>
                        <w:jc w:val="center"/>
                        <w:rPr>
                          <w:rFonts w:ascii="Arial" w:hAnsi="Arial" w:cs="Arial"/>
                          <w:sz w:val="16"/>
                          <w:szCs w:val="16"/>
                        </w:rPr>
                      </w:pPr>
                      <w:r>
                        <w:rPr>
                          <w:rFonts w:ascii="Arial" w:hAnsi="Arial" w:cs="Arial"/>
                          <w:sz w:val="16"/>
                          <w:szCs w:val="16"/>
                        </w:rPr>
                        <w:t xml:space="preserve">Mitigation and Responses  </w:t>
                      </w:r>
                    </w:p>
                  </w:txbxContent>
                </v:textbox>
              </v:rect>
            </w:pict>
          </mc:Fallback>
        </mc:AlternateContent>
      </w:r>
    </w:p>
    <w:p w14:paraId="2E72B49B" w14:textId="77777777" w:rsidR="009E00DC" w:rsidRPr="006635F4" w:rsidRDefault="009E00DC" w:rsidP="009E00DC">
      <w:pPr>
        <w:tabs>
          <w:tab w:val="num" w:pos="1080"/>
        </w:tabs>
        <w:rPr>
          <w:b/>
        </w:rPr>
      </w:pPr>
    </w:p>
    <w:p w14:paraId="01877335" w14:textId="730DF9B0" w:rsidR="009E00DC" w:rsidRPr="006635F4" w:rsidRDefault="009E00DC" w:rsidP="009E00DC">
      <w:pPr>
        <w:tabs>
          <w:tab w:val="num" w:pos="1080"/>
        </w:tabs>
        <w:rPr>
          <w:b/>
        </w:rPr>
      </w:pPr>
      <w:r w:rsidRPr="006635F4">
        <w:rPr>
          <w:noProof/>
        </w:rPr>
        <mc:AlternateContent>
          <mc:Choice Requires="wps">
            <w:drawing>
              <wp:anchor distT="0" distB="0" distL="114300" distR="114300" simplePos="0" relativeHeight="251688960" behindDoc="0" locked="0" layoutInCell="1" allowOverlap="1" wp14:anchorId="2289EEF2" wp14:editId="2EA10A1E">
                <wp:simplePos x="0" y="0"/>
                <wp:positionH relativeFrom="column">
                  <wp:posOffset>2695575</wp:posOffset>
                </wp:positionH>
                <wp:positionV relativeFrom="paragraph">
                  <wp:posOffset>63500</wp:posOffset>
                </wp:positionV>
                <wp:extent cx="0" cy="275590"/>
                <wp:effectExtent l="57150" t="7620" r="57150" b="2159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55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FBBAB" id="Straight Connector 1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2.25pt,5pt" to="212.25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">
                <v:stroke endarrow="block"/>
              </v:line>
            </w:pict>
          </mc:Fallback>
        </mc:AlternateContent>
      </w:r>
    </w:p>
    <w:p w14:paraId="445B6403" w14:textId="1B145619" w:rsidR="009E00DC" w:rsidRPr="006635F4" w:rsidRDefault="009E00DC" w:rsidP="009E00DC">
      <w:pPr>
        <w:tabs>
          <w:tab w:val="num" w:pos="1080"/>
        </w:tabs>
        <w:rPr>
          <w:b/>
        </w:rPr>
      </w:pPr>
      <w:r w:rsidRPr="006635F4">
        <w:rPr>
          <w:noProof/>
        </w:rPr>
        <mc:AlternateContent>
          <mc:Choice Requires="wps">
            <w:drawing>
              <wp:anchor distT="0" distB="0" distL="114300" distR="114300" simplePos="0" relativeHeight="251693056" behindDoc="0" locked="0" layoutInCell="1" allowOverlap="1" wp14:anchorId="20A07A81" wp14:editId="1F22F4C1">
                <wp:simplePos x="0" y="0"/>
                <wp:positionH relativeFrom="column">
                  <wp:posOffset>2028825</wp:posOffset>
                </wp:positionH>
                <wp:positionV relativeFrom="paragraph">
                  <wp:posOffset>151765</wp:posOffset>
                </wp:positionV>
                <wp:extent cx="1419225" cy="333375"/>
                <wp:effectExtent l="9525" t="13970" r="9525" b="50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33375"/>
                        </a:xfrm>
                        <a:prstGeom prst="rect">
                          <a:avLst/>
                        </a:prstGeom>
                        <a:solidFill>
                          <a:srgbClr val="FFFFFF"/>
                        </a:solidFill>
                        <a:ln w="9525">
                          <a:solidFill>
                            <a:srgbClr val="000000"/>
                          </a:solidFill>
                          <a:miter lim="800000"/>
                          <a:headEnd/>
                          <a:tailEnd/>
                        </a:ln>
                      </wps:spPr>
                      <wps:txbx>
                        <w:txbxContent>
                          <w:p w14:paraId="59E5ECAB" w14:textId="77777777" w:rsidR="009E00DC" w:rsidRDefault="009E00DC" w:rsidP="009E00DC">
                            <w:pPr>
                              <w:jc w:val="center"/>
                              <w:rPr>
                                <w:rFonts w:ascii="Arial" w:hAnsi="Arial" w:cs="Arial"/>
                                <w:sz w:val="16"/>
                                <w:szCs w:val="16"/>
                              </w:rPr>
                            </w:pPr>
                            <w:r>
                              <w:rPr>
                                <w:rFonts w:ascii="Arial" w:hAnsi="Arial" w:cs="Arial"/>
                                <w:sz w:val="16"/>
                                <w:szCs w:val="16"/>
                              </w:rPr>
                              <w:t xml:space="preserve">Data </w:t>
                            </w:r>
                            <w:proofErr w:type="spellStart"/>
                            <w:r>
                              <w:rPr>
                                <w:rFonts w:ascii="Arial" w:hAnsi="Arial" w:cs="Arial"/>
                                <w:sz w:val="16"/>
                                <w:szCs w:val="16"/>
                              </w:rPr>
                              <w:t>updation</w:t>
                            </w:r>
                            <w:proofErr w:type="spellEnd"/>
                            <w:r>
                              <w:rPr>
                                <w:rFonts w:ascii="Arial" w:hAnsi="Arial" w:cs="Arial"/>
                                <w:sz w:val="16"/>
                                <w:szCs w:val="16"/>
                              </w:rPr>
                              <w:t xml:space="preserve"> &amp; integration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A07A81" id="Rectangle 13" o:spid="_x0000_s1035" style="position:absolute;margin-left:159.75pt;margin-top:11.95pt;width:111.75pt;height:26.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">
                <v:textbox>
                  <w:txbxContent>
                    <w:p w14:paraId="59E5ECAB" w14:textId="77777777" w:rsidR="009E00DC" w:rsidRDefault="009E00DC" w:rsidP="009E00DC">
                      <w:pPr>
                        <w:jc w:val="center"/>
                        <w:rPr>
                          <w:rFonts w:ascii="Arial" w:hAnsi="Arial" w:cs="Arial"/>
                          <w:sz w:val="16"/>
                          <w:szCs w:val="16"/>
                        </w:rPr>
                      </w:pPr>
                      <w:r>
                        <w:rPr>
                          <w:rFonts w:ascii="Arial" w:hAnsi="Arial" w:cs="Arial"/>
                          <w:sz w:val="16"/>
                          <w:szCs w:val="16"/>
                        </w:rPr>
                        <w:t xml:space="preserve">Data </w:t>
                      </w:r>
                      <w:proofErr w:type="spellStart"/>
                      <w:r>
                        <w:rPr>
                          <w:rFonts w:ascii="Arial" w:hAnsi="Arial" w:cs="Arial"/>
                          <w:sz w:val="16"/>
                          <w:szCs w:val="16"/>
                        </w:rPr>
                        <w:t>updation</w:t>
                      </w:r>
                      <w:proofErr w:type="spellEnd"/>
                      <w:r>
                        <w:rPr>
                          <w:rFonts w:ascii="Arial" w:hAnsi="Arial" w:cs="Arial"/>
                          <w:sz w:val="16"/>
                          <w:szCs w:val="16"/>
                        </w:rPr>
                        <w:t xml:space="preserve"> &amp; integration</w:t>
                      </w:r>
                    </w:p>
                  </w:txbxContent>
                </v:textbox>
              </v:rect>
            </w:pict>
          </mc:Fallback>
        </mc:AlternateContent>
      </w:r>
    </w:p>
    <w:p w14:paraId="0118A3EE" w14:textId="4019B1FE" w:rsidR="009E00DC" w:rsidRPr="006635F4" w:rsidRDefault="009E00DC" w:rsidP="009E00DC">
      <w:pPr>
        <w:tabs>
          <w:tab w:val="num" w:pos="1080"/>
        </w:tabs>
        <w:rPr>
          <w:b/>
        </w:rPr>
      </w:pPr>
      <w:r w:rsidRPr="006635F4">
        <w:rPr>
          <w:noProof/>
        </w:rPr>
        <mc:AlternateContent>
          <mc:Choice Requires="wps">
            <w:drawing>
              <wp:anchor distT="0" distB="0" distL="114300" distR="114300" simplePos="0" relativeHeight="251692032" behindDoc="0" locked="0" layoutInCell="1" allowOverlap="1" wp14:anchorId="4788705E" wp14:editId="58012C9F">
                <wp:simplePos x="0" y="0"/>
                <wp:positionH relativeFrom="column">
                  <wp:posOffset>582930</wp:posOffset>
                </wp:positionH>
                <wp:positionV relativeFrom="paragraph">
                  <wp:posOffset>129540</wp:posOffset>
                </wp:positionV>
                <wp:extent cx="1445895" cy="0"/>
                <wp:effectExtent l="20955" t="52705" r="9525" b="6159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4458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A71466" id="Straight Connector 12"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pt,10.2pt" to="159.7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">
                <v:stroke endarrow="block"/>
              </v:line>
            </w:pict>
          </mc:Fallback>
        </mc:AlternateContent>
      </w:r>
    </w:p>
    <w:p w14:paraId="2955A26D" w14:textId="77777777" w:rsidR="009E00DC" w:rsidRPr="006635F4" w:rsidRDefault="009E00DC" w:rsidP="009E00DC">
      <w:pPr>
        <w:tabs>
          <w:tab w:val="num" w:pos="1080"/>
        </w:tabs>
        <w:jc w:val="center"/>
        <w:rPr>
          <w:b/>
        </w:rPr>
      </w:pPr>
    </w:p>
    <w:p w14:paraId="5544F595" w14:textId="77777777" w:rsidR="009E00DC" w:rsidRPr="006635F4" w:rsidRDefault="009E00DC" w:rsidP="009E00DC">
      <w:pPr>
        <w:jc w:val="center"/>
      </w:pPr>
    </w:p>
    <w:p w14:paraId="518E2D22" w14:textId="77777777" w:rsidR="009E00DC" w:rsidRPr="006635F4" w:rsidRDefault="009E00DC" w:rsidP="009E00DC">
      <w:pPr>
        <w:jc w:val="both"/>
      </w:pPr>
    </w:p>
    <w:p w14:paraId="566644F8" w14:textId="77777777" w:rsidR="009E00DC" w:rsidRDefault="009E00DC" w:rsidP="009E00DC">
      <w:pPr>
        <w:pStyle w:val="StyleArial18ptBoldCentered"/>
        <w:spacing w:after="0"/>
        <w:rPr>
          <w:rFonts w:ascii="Times New Roman" w:hAnsi="Times New Roman" w:cs="Times New Roman"/>
          <w:sz w:val="24"/>
          <w:szCs w:val="24"/>
        </w:rPr>
      </w:pPr>
      <w:r w:rsidRPr="006635F4">
        <w:rPr>
          <w:rFonts w:ascii="Times New Roman" w:hAnsi="Times New Roman" w:cs="Times New Roman"/>
          <w:sz w:val="24"/>
          <w:szCs w:val="24"/>
        </w:rPr>
        <w:t>Figure-1:  CGD Network Integrity Management Plan - Flow Diagram</w:t>
      </w:r>
    </w:p>
    <w:p w14:paraId="2C70D335" w14:textId="77777777" w:rsidR="009E00DC" w:rsidRDefault="009E00DC" w:rsidP="009E00DC">
      <w:pPr>
        <w:pStyle w:val="StyleArial18ptBoldCentered"/>
        <w:spacing w:after="0"/>
        <w:rPr>
          <w:rFonts w:ascii="Times New Roman" w:hAnsi="Times New Roman" w:cs="Times New Roman"/>
          <w:sz w:val="24"/>
          <w:szCs w:val="24"/>
        </w:rPr>
      </w:pPr>
    </w:p>
    <w:p w14:paraId="42929526" w14:textId="77777777" w:rsidR="009E00DC" w:rsidRPr="006635F4" w:rsidRDefault="009E00DC" w:rsidP="009E00DC">
      <w:pPr>
        <w:pStyle w:val="StyleArial18ptBoldCentered"/>
        <w:spacing w:after="0"/>
        <w:ind w:left="993"/>
        <w:jc w:val="left"/>
        <w:rPr>
          <w:rFonts w:ascii="Times New Roman" w:hAnsi="Times New Roman" w:cs="Times New Roman"/>
          <w:color w:val="000000"/>
          <w:sz w:val="24"/>
          <w:szCs w:val="24"/>
        </w:rPr>
      </w:pPr>
      <w:r w:rsidRPr="006635F4">
        <w:rPr>
          <w:rFonts w:ascii="Times New Roman" w:hAnsi="Times New Roman" w:cs="Times New Roman"/>
          <w:color w:val="000000"/>
          <w:sz w:val="24"/>
          <w:szCs w:val="24"/>
        </w:rPr>
        <w:t xml:space="preserve">6.1.1 Initial data gathering, review and integration. </w:t>
      </w:r>
    </w:p>
    <w:p w14:paraId="0C70BC02"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types of data to support a risk assessment will vary depending on the threat being assessed.</w:t>
      </w:r>
      <w:r>
        <w:rPr>
          <w:color w:val="000000"/>
        </w:rPr>
        <w:t xml:space="preserve"> </w:t>
      </w:r>
      <w:r w:rsidRPr="006635F4">
        <w:rPr>
          <w:color w:val="000000"/>
        </w:rPr>
        <w:t>CGD Network and facility knowledge is an essential component of data collection.</w:t>
      </w:r>
    </w:p>
    <w:p w14:paraId="5BE94D1A"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lastRenderedPageBreak/>
        <w:t xml:space="preserve">Data may be of any form mentioned in the above section or customized as per the specific requirements. The data shall be in a form which would aid in effective risk assessment. It may be noted that the implementation of the integrity management </w:t>
      </w:r>
      <w:proofErr w:type="spellStart"/>
      <w:r w:rsidRPr="006635F4">
        <w:rPr>
          <w:color w:val="000000"/>
        </w:rPr>
        <w:t>programme</w:t>
      </w:r>
      <w:proofErr w:type="spellEnd"/>
      <w:r w:rsidRPr="006635F4">
        <w:rPr>
          <w:color w:val="000000"/>
        </w:rPr>
        <w:t xml:space="preserve"> would in itself drive the collection and prioritization of additional data. The volume and types of data will expand as the plan is implemented over years of operation.</w:t>
      </w:r>
    </w:p>
    <w:p w14:paraId="203FB703"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The data collected shall as far as possible be relevant in applicability to the identified threats.</w:t>
      </w:r>
    </w:p>
    <w:p w14:paraId="475CBC64"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 xml:space="preserve">The unavailability of identified data elements is not a justification for exclusion of a threat from the integrity management </w:t>
      </w:r>
      <w:proofErr w:type="spellStart"/>
      <w:r w:rsidRPr="006635F4">
        <w:rPr>
          <w:color w:val="000000"/>
        </w:rPr>
        <w:t>programme</w:t>
      </w:r>
      <w:proofErr w:type="spellEnd"/>
      <w:r w:rsidRPr="006635F4">
        <w:rPr>
          <w:color w:val="000000"/>
        </w:rPr>
        <w:t xml:space="preserve">. Depending on importance of the data, sound engineering judgment based on available information, if </w:t>
      </w:r>
      <w:proofErr w:type="gramStart"/>
      <w:r w:rsidRPr="006635F4">
        <w:rPr>
          <w:color w:val="000000"/>
        </w:rPr>
        <w:t>possible</w:t>
      </w:r>
      <w:proofErr w:type="gramEnd"/>
      <w:r w:rsidRPr="006635F4">
        <w:rPr>
          <w:color w:val="000000"/>
        </w:rPr>
        <w:t xml:space="preserve"> in conjunction with industry-wide data and best practices may be used for risk assessment.</w:t>
      </w:r>
      <w:r>
        <w:rPr>
          <w:color w:val="000000"/>
        </w:rPr>
        <w:t xml:space="preserve"> </w:t>
      </w:r>
    </w:p>
    <w:p w14:paraId="4BB41B0C" w14:textId="77777777" w:rsidR="009E00DC" w:rsidRPr="006635F4" w:rsidRDefault="009E00DC" w:rsidP="009E00DC">
      <w:pPr>
        <w:autoSpaceDE w:val="0"/>
        <w:autoSpaceDN w:val="0"/>
        <w:adjustRightInd w:val="0"/>
        <w:spacing w:before="240"/>
        <w:ind w:left="1701"/>
        <w:jc w:val="both"/>
        <w:rPr>
          <w:color w:val="000000"/>
        </w:rPr>
      </w:pPr>
      <w:r w:rsidRPr="006635F4">
        <w:rPr>
          <w:color w:val="000000"/>
        </w:rPr>
        <w:t>Four aspects should be visualized during data collection:</w:t>
      </w:r>
    </w:p>
    <w:p w14:paraId="577E8994" w14:textId="77777777" w:rsidR="009E00DC" w:rsidRPr="006635F4" w:rsidRDefault="009E00DC" w:rsidP="009E00DC">
      <w:pPr>
        <w:numPr>
          <w:ilvl w:val="0"/>
          <w:numId w:val="8"/>
        </w:numPr>
        <w:tabs>
          <w:tab w:val="clear" w:pos="1080"/>
        </w:tabs>
        <w:autoSpaceDE w:val="0"/>
        <w:autoSpaceDN w:val="0"/>
        <w:adjustRightInd w:val="0"/>
        <w:spacing w:before="240"/>
        <w:ind w:left="2127"/>
        <w:jc w:val="both"/>
        <w:rPr>
          <w:color w:val="000000"/>
        </w:rPr>
      </w:pPr>
      <w:r w:rsidRPr="006635F4">
        <w:rPr>
          <w:color w:val="000000"/>
        </w:rPr>
        <w:t>Data alignment</w:t>
      </w:r>
    </w:p>
    <w:p w14:paraId="2C70D406" w14:textId="77777777"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to a common location. This helps in pinpointing risks to be attended.</w:t>
      </w:r>
    </w:p>
    <w:p w14:paraId="7F82BB2C"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history</w:t>
      </w:r>
    </w:p>
    <w:p w14:paraId="555394BF" w14:textId="77777777" w:rsidR="009E00DC" w:rsidRPr="006635F4" w:rsidRDefault="009E00DC" w:rsidP="009E00DC">
      <w:pPr>
        <w:autoSpaceDE w:val="0"/>
        <w:autoSpaceDN w:val="0"/>
        <w:adjustRightInd w:val="0"/>
        <w:ind w:left="2127"/>
        <w:jc w:val="both"/>
        <w:rPr>
          <w:color w:val="000000"/>
        </w:rPr>
      </w:pPr>
      <w:r w:rsidRPr="006635F4">
        <w:rPr>
          <w:color w:val="000000"/>
        </w:rPr>
        <w:t xml:space="preserve">Ability to manage the temporal aspects of any data </w:t>
      </w:r>
    </w:p>
    <w:p w14:paraId="027E56B5"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Normalization</w:t>
      </w:r>
    </w:p>
    <w:p w14:paraId="43D0FFC5" w14:textId="77777777" w:rsidR="009E00DC" w:rsidRPr="006635F4" w:rsidRDefault="009E00DC" w:rsidP="009E00DC">
      <w:pPr>
        <w:autoSpaceDE w:val="0"/>
        <w:autoSpaceDN w:val="0"/>
        <w:adjustRightInd w:val="0"/>
        <w:ind w:left="2127"/>
        <w:jc w:val="both"/>
        <w:rPr>
          <w:color w:val="000000"/>
        </w:rPr>
      </w:pPr>
      <w:r w:rsidRPr="006635F4">
        <w:rPr>
          <w:color w:val="000000"/>
        </w:rPr>
        <w:t>Integration of disparate data sources that analyze same attributes from different aspects</w:t>
      </w:r>
    </w:p>
    <w:p w14:paraId="43F1143E" w14:textId="77777777" w:rsidR="009E00DC" w:rsidRPr="006635F4" w:rsidRDefault="009E00DC" w:rsidP="009E00DC">
      <w:pPr>
        <w:numPr>
          <w:ilvl w:val="0"/>
          <w:numId w:val="8"/>
        </w:numPr>
        <w:tabs>
          <w:tab w:val="clear" w:pos="1080"/>
        </w:tabs>
        <w:autoSpaceDE w:val="0"/>
        <w:autoSpaceDN w:val="0"/>
        <w:adjustRightInd w:val="0"/>
        <w:ind w:left="2127"/>
        <w:jc w:val="both"/>
        <w:rPr>
          <w:color w:val="000000"/>
        </w:rPr>
      </w:pPr>
      <w:r w:rsidRPr="006635F4">
        <w:rPr>
          <w:color w:val="000000"/>
        </w:rPr>
        <w:t>Data accuracy and confidence</w:t>
      </w:r>
    </w:p>
    <w:p w14:paraId="12A259AE" w14:textId="77777777" w:rsidR="009E00DC" w:rsidRDefault="009E00DC" w:rsidP="009E00DC">
      <w:pPr>
        <w:autoSpaceDE w:val="0"/>
        <w:autoSpaceDN w:val="0"/>
        <w:adjustRightInd w:val="0"/>
        <w:ind w:left="2127"/>
        <w:jc w:val="both"/>
        <w:rPr>
          <w:color w:val="000000"/>
        </w:rPr>
      </w:pPr>
      <w:r w:rsidRPr="006635F4">
        <w:rPr>
          <w:color w:val="000000"/>
        </w:rPr>
        <w:t>Important piece of decisive data required to support decision making</w:t>
      </w:r>
    </w:p>
    <w:p w14:paraId="795722CD" w14:textId="77777777" w:rsidR="009E00DC" w:rsidRPr="0001380A" w:rsidRDefault="009E00DC" w:rsidP="009E00DC">
      <w:pPr>
        <w:autoSpaceDE w:val="0"/>
        <w:autoSpaceDN w:val="0"/>
        <w:adjustRightInd w:val="0"/>
        <w:spacing w:before="240"/>
        <w:ind w:left="1560" w:hanging="567"/>
        <w:jc w:val="both"/>
        <w:rPr>
          <w:color w:val="000000"/>
        </w:rPr>
      </w:pPr>
      <w:r w:rsidRPr="0001380A">
        <w:rPr>
          <w:b/>
          <w:bCs/>
        </w:rPr>
        <w:t>6.1.2 Identification of Threats:</w:t>
      </w:r>
      <w:r w:rsidRPr="006635F4">
        <w:t xml:space="preserve"> </w:t>
      </w:r>
      <w:r w:rsidRPr="0001380A">
        <w:t>Gas pipeline incident data analyzed and classified by Pipeline Research Council International (PRCI) represents 22 root causes for threat to pipeline integrity. One of the causes reported by the operator is “unknown”. The remaining 21 threats have been grouped into three groups based on time dependency and further in to nine categories of related failure types according to their nature and growth characteristic as below:</w:t>
      </w:r>
    </w:p>
    <w:p w14:paraId="1EDF1453" w14:textId="77777777" w:rsidR="009E00DC" w:rsidRPr="006635F4" w:rsidRDefault="009E00DC" w:rsidP="009E00DC">
      <w:pPr>
        <w:numPr>
          <w:ilvl w:val="0"/>
          <w:numId w:val="16"/>
        </w:numPr>
        <w:tabs>
          <w:tab w:val="clear" w:pos="1080"/>
        </w:tabs>
        <w:spacing w:before="140"/>
        <w:ind w:left="1843"/>
        <w:jc w:val="both"/>
        <w:rPr>
          <w:b/>
          <w:bCs/>
        </w:rPr>
      </w:pPr>
      <w:r w:rsidRPr="006635F4">
        <w:rPr>
          <w:b/>
          <w:bCs/>
          <w:u w:val="single"/>
        </w:rPr>
        <w:t>Time Dependent Threats</w:t>
      </w:r>
      <w:r w:rsidRPr="006635F4">
        <w:rPr>
          <w:b/>
          <w:bCs/>
        </w:rPr>
        <w:t>:</w:t>
      </w:r>
    </w:p>
    <w:p w14:paraId="6F1B85BF" w14:textId="77777777" w:rsidR="009E00DC" w:rsidRPr="00F2314F" w:rsidRDefault="009E00DC" w:rsidP="009E00DC">
      <w:pPr>
        <w:numPr>
          <w:ilvl w:val="1"/>
          <w:numId w:val="16"/>
        </w:numPr>
        <w:tabs>
          <w:tab w:val="clear" w:pos="1800"/>
        </w:tabs>
        <w:spacing w:before="140"/>
        <w:ind w:left="2268"/>
        <w:jc w:val="both"/>
        <w:rPr>
          <w:b/>
          <w:bCs/>
        </w:rPr>
      </w:pPr>
      <w:r w:rsidRPr="00F2314F">
        <w:rPr>
          <w:b/>
          <w:bCs/>
        </w:rPr>
        <w:t xml:space="preserve">External Corrosion </w:t>
      </w:r>
    </w:p>
    <w:p w14:paraId="0DE6E92D" w14:textId="77777777" w:rsidR="009E00DC" w:rsidRPr="00F2314F" w:rsidRDefault="009E00DC" w:rsidP="009E00DC">
      <w:pPr>
        <w:numPr>
          <w:ilvl w:val="1"/>
          <w:numId w:val="16"/>
        </w:numPr>
        <w:tabs>
          <w:tab w:val="clear" w:pos="1800"/>
        </w:tabs>
        <w:spacing w:before="140"/>
        <w:ind w:left="2268"/>
        <w:jc w:val="both"/>
        <w:rPr>
          <w:b/>
          <w:bCs/>
        </w:rPr>
      </w:pPr>
      <w:r w:rsidRPr="00F2314F">
        <w:rPr>
          <w:b/>
          <w:bCs/>
        </w:rPr>
        <w:t>Internal Corrosion</w:t>
      </w:r>
    </w:p>
    <w:p w14:paraId="6E8C0F54" w14:textId="77777777" w:rsidR="009E00DC" w:rsidRPr="00F2314F" w:rsidRDefault="009E00DC" w:rsidP="009E00DC">
      <w:pPr>
        <w:numPr>
          <w:ilvl w:val="1"/>
          <w:numId w:val="16"/>
        </w:numPr>
        <w:tabs>
          <w:tab w:val="clear" w:pos="1800"/>
        </w:tabs>
        <w:spacing w:before="140"/>
        <w:ind w:left="2268"/>
        <w:jc w:val="both"/>
        <w:rPr>
          <w:b/>
          <w:bCs/>
        </w:rPr>
      </w:pPr>
      <w:r w:rsidRPr="00F2314F">
        <w:rPr>
          <w:b/>
          <w:bCs/>
        </w:rPr>
        <w:t>Stress Corrosion Cracking</w:t>
      </w:r>
    </w:p>
    <w:p w14:paraId="0E34FB43" w14:textId="77777777" w:rsidR="009E00DC" w:rsidRPr="006635F4" w:rsidRDefault="009E00DC" w:rsidP="009E00DC">
      <w:pPr>
        <w:numPr>
          <w:ilvl w:val="0"/>
          <w:numId w:val="16"/>
        </w:numPr>
        <w:tabs>
          <w:tab w:val="clear" w:pos="1080"/>
        </w:tabs>
        <w:spacing w:before="140"/>
        <w:ind w:left="1985" w:hanging="425"/>
        <w:jc w:val="both"/>
        <w:rPr>
          <w:b/>
          <w:bCs/>
          <w:u w:val="single"/>
        </w:rPr>
      </w:pPr>
      <w:r w:rsidRPr="006635F4">
        <w:rPr>
          <w:b/>
          <w:bCs/>
          <w:u w:val="single"/>
        </w:rPr>
        <w:t>Stable Threats:</w:t>
      </w:r>
    </w:p>
    <w:p w14:paraId="2197E2A1" w14:textId="77777777" w:rsidR="009E00DC" w:rsidRPr="00F2314F" w:rsidRDefault="009E00DC" w:rsidP="009E00DC">
      <w:pPr>
        <w:numPr>
          <w:ilvl w:val="0"/>
          <w:numId w:val="17"/>
        </w:numPr>
        <w:tabs>
          <w:tab w:val="clear" w:pos="1800"/>
        </w:tabs>
        <w:spacing w:before="140"/>
        <w:ind w:left="2268" w:hanging="283"/>
        <w:jc w:val="both"/>
        <w:rPr>
          <w:b/>
          <w:bCs/>
        </w:rPr>
      </w:pPr>
      <w:r w:rsidRPr="00F2314F">
        <w:rPr>
          <w:b/>
          <w:bCs/>
        </w:rPr>
        <w:t>Manufacturing related defects</w:t>
      </w:r>
    </w:p>
    <w:p w14:paraId="5ADDF12F" w14:textId="77777777" w:rsidR="009E00DC" w:rsidRPr="006635F4" w:rsidRDefault="009E00DC" w:rsidP="009E00DC">
      <w:pPr>
        <w:numPr>
          <w:ilvl w:val="2"/>
          <w:numId w:val="17"/>
        </w:numPr>
        <w:tabs>
          <w:tab w:val="clear" w:pos="3240"/>
        </w:tabs>
        <w:spacing w:before="140"/>
        <w:ind w:left="2552" w:hanging="120"/>
        <w:jc w:val="both"/>
      </w:pPr>
      <w:r w:rsidRPr="006635F4">
        <w:t>Defective pipe seam</w:t>
      </w:r>
    </w:p>
    <w:p w14:paraId="0F7A88D8" w14:textId="77777777" w:rsidR="009E00DC" w:rsidRPr="006635F4" w:rsidRDefault="009E00DC" w:rsidP="009E00DC">
      <w:pPr>
        <w:numPr>
          <w:ilvl w:val="2"/>
          <w:numId w:val="17"/>
        </w:numPr>
        <w:tabs>
          <w:tab w:val="clear" w:pos="3240"/>
        </w:tabs>
        <w:spacing w:before="140"/>
        <w:ind w:left="2552" w:hanging="120"/>
        <w:jc w:val="both"/>
      </w:pPr>
      <w:r w:rsidRPr="006635F4">
        <w:t>Defective pipe</w:t>
      </w:r>
    </w:p>
    <w:p w14:paraId="6AE0881B" w14:textId="77777777" w:rsidR="009E00DC" w:rsidRPr="00F2314F" w:rsidRDefault="009E00DC" w:rsidP="009E00DC">
      <w:pPr>
        <w:numPr>
          <w:ilvl w:val="0"/>
          <w:numId w:val="17"/>
        </w:numPr>
        <w:tabs>
          <w:tab w:val="clear" w:pos="1800"/>
        </w:tabs>
        <w:spacing w:before="140"/>
        <w:ind w:left="2268" w:hanging="283"/>
        <w:jc w:val="both"/>
        <w:rPr>
          <w:b/>
          <w:bCs/>
        </w:rPr>
      </w:pPr>
      <w:r w:rsidRPr="00F2314F">
        <w:rPr>
          <w:b/>
          <w:bCs/>
        </w:rPr>
        <w:lastRenderedPageBreak/>
        <w:t>Welding /fabrication related</w:t>
      </w:r>
    </w:p>
    <w:p w14:paraId="42D25225" w14:textId="77777777" w:rsidR="009E00DC" w:rsidRPr="00F2314F" w:rsidRDefault="009E00DC" w:rsidP="009E00DC">
      <w:pPr>
        <w:numPr>
          <w:ilvl w:val="2"/>
          <w:numId w:val="17"/>
        </w:numPr>
        <w:tabs>
          <w:tab w:val="clear" w:pos="3240"/>
        </w:tabs>
        <w:spacing w:before="140"/>
        <w:ind w:left="2552" w:hanging="120"/>
        <w:jc w:val="both"/>
      </w:pPr>
      <w:r w:rsidRPr="00F2314F">
        <w:t>Defective pipe girth weld</w:t>
      </w:r>
    </w:p>
    <w:p w14:paraId="19A6234B" w14:textId="77777777" w:rsidR="009E00DC" w:rsidRPr="006635F4" w:rsidRDefault="009E00DC" w:rsidP="009E00DC">
      <w:pPr>
        <w:numPr>
          <w:ilvl w:val="2"/>
          <w:numId w:val="17"/>
        </w:numPr>
        <w:tabs>
          <w:tab w:val="clear" w:pos="3240"/>
        </w:tabs>
        <w:spacing w:before="140"/>
        <w:ind w:left="2552" w:hanging="120"/>
        <w:jc w:val="both"/>
      </w:pPr>
      <w:r w:rsidRPr="006635F4">
        <w:t>Defective fabrication weld</w:t>
      </w:r>
    </w:p>
    <w:p w14:paraId="15A4C386" w14:textId="77777777" w:rsidR="009E00DC" w:rsidRPr="006635F4" w:rsidRDefault="009E00DC" w:rsidP="009E00DC">
      <w:pPr>
        <w:numPr>
          <w:ilvl w:val="2"/>
          <w:numId w:val="17"/>
        </w:numPr>
        <w:tabs>
          <w:tab w:val="clear" w:pos="3240"/>
        </w:tabs>
        <w:spacing w:before="140"/>
        <w:ind w:left="2552" w:hanging="120"/>
        <w:jc w:val="both"/>
      </w:pPr>
      <w:r w:rsidRPr="006635F4">
        <w:t>Wrinkle bend or buckle</w:t>
      </w:r>
    </w:p>
    <w:p w14:paraId="6CEDA5E6" w14:textId="77777777" w:rsidR="009E00DC" w:rsidRPr="006635F4" w:rsidRDefault="009E00DC" w:rsidP="009E00DC">
      <w:pPr>
        <w:numPr>
          <w:ilvl w:val="2"/>
          <w:numId w:val="17"/>
        </w:numPr>
        <w:tabs>
          <w:tab w:val="clear" w:pos="3240"/>
        </w:tabs>
        <w:spacing w:before="140"/>
        <w:ind w:left="2552" w:hanging="120"/>
        <w:jc w:val="both"/>
      </w:pPr>
      <w:r w:rsidRPr="006635F4">
        <w:t>Stripped threads /broken pipe/coupling failure</w:t>
      </w:r>
    </w:p>
    <w:p w14:paraId="74024790" w14:textId="77777777" w:rsidR="009E00DC" w:rsidRPr="00F2314F" w:rsidRDefault="009E00DC" w:rsidP="009E00DC">
      <w:pPr>
        <w:numPr>
          <w:ilvl w:val="0"/>
          <w:numId w:val="17"/>
        </w:numPr>
        <w:tabs>
          <w:tab w:val="clear" w:pos="1800"/>
        </w:tabs>
        <w:spacing w:before="140"/>
        <w:ind w:left="2268" w:hanging="283"/>
        <w:jc w:val="both"/>
        <w:rPr>
          <w:b/>
          <w:bCs/>
        </w:rPr>
      </w:pPr>
      <w:r w:rsidRPr="00F2314F">
        <w:rPr>
          <w:b/>
          <w:bCs/>
        </w:rPr>
        <w:t>Equipment</w:t>
      </w:r>
    </w:p>
    <w:p w14:paraId="16804571" w14:textId="77777777" w:rsidR="009E00DC" w:rsidRPr="006635F4" w:rsidRDefault="009E00DC" w:rsidP="009E00DC">
      <w:pPr>
        <w:numPr>
          <w:ilvl w:val="2"/>
          <w:numId w:val="17"/>
        </w:numPr>
        <w:tabs>
          <w:tab w:val="clear" w:pos="3240"/>
        </w:tabs>
        <w:spacing w:before="140"/>
        <w:ind w:left="2552" w:hanging="120"/>
        <w:jc w:val="both"/>
      </w:pPr>
      <w:r w:rsidRPr="006635F4">
        <w:t>Gasket O-ring failure</w:t>
      </w:r>
    </w:p>
    <w:p w14:paraId="51F4C9B4" w14:textId="77777777" w:rsidR="009E00DC" w:rsidRPr="006635F4" w:rsidRDefault="009E00DC" w:rsidP="009E00DC">
      <w:pPr>
        <w:numPr>
          <w:ilvl w:val="2"/>
          <w:numId w:val="17"/>
        </w:numPr>
        <w:tabs>
          <w:tab w:val="clear" w:pos="3240"/>
        </w:tabs>
        <w:spacing w:before="140"/>
        <w:ind w:left="2552" w:hanging="120"/>
        <w:jc w:val="both"/>
      </w:pPr>
      <w:r w:rsidRPr="006635F4">
        <w:t>Control/relief equipment malfunction</w:t>
      </w:r>
    </w:p>
    <w:p w14:paraId="36EAED6F" w14:textId="77777777" w:rsidR="009E00DC" w:rsidRPr="006635F4" w:rsidRDefault="009E00DC" w:rsidP="009E00DC">
      <w:pPr>
        <w:numPr>
          <w:ilvl w:val="2"/>
          <w:numId w:val="17"/>
        </w:numPr>
        <w:tabs>
          <w:tab w:val="clear" w:pos="3240"/>
        </w:tabs>
        <w:spacing w:before="140"/>
        <w:ind w:left="2552" w:hanging="120"/>
        <w:jc w:val="both"/>
      </w:pPr>
      <w:r w:rsidRPr="006635F4">
        <w:t>Seal pump packing failure</w:t>
      </w:r>
    </w:p>
    <w:p w14:paraId="6DA39C81" w14:textId="77777777" w:rsidR="009E00DC" w:rsidRPr="006635F4" w:rsidRDefault="009E00DC" w:rsidP="009E00DC">
      <w:pPr>
        <w:numPr>
          <w:ilvl w:val="2"/>
          <w:numId w:val="17"/>
        </w:numPr>
        <w:tabs>
          <w:tab w:val="clear" w:pos="3240"/>
        </w:tabs>
        <w:spacing w:before="140"/>
        <w:ind w:left="2552" w:hanging="120"/>
        <w:jc w:val="both"/>
      </w:pPr>
      <w:r w:rsidRPr="006635F4">
        <w:t>Miscellaneous</w:t>
      </w:r>
    </w:p>
    <w:p w14:paraId="38B7F142" w14:textId="77777777" w:rsidR="009E00DC" w:rsidRPr="006635F4" w:rsidRDefault="009E00DC" w:rsidP="009E00DC">
      <w:pPr>
        <w:numPr>
          <w:ilvl w:val="0"/>
          <w:numId w:val="16"/>
        </w:numPr>
        <w:tabs>
          <w:tab w:val="clear" w:pos="1080"/>
        </w:tabs>
        <w:spacing w:before="140"/>
        <w:ind w:left="1985"/>
        <w:jc w:val="both"/>
        <w:rPr>
          <w:b/>
          <w:bCs/>
          <w:u w:val="single"/>
        </w:rPr>
      </w:pPr>
      <w:r w:rsidRPr="006635F4">
        <w:rPr>
          <w:b/>
          <w:bCs/>
          <w:u w:val="single"/>
        </w:rPr>
        <w:t>Time independent Threats:</w:t>
      </w:r>
    </w:p>
    <w:p w14:paraId="03AF3624" w14:textId="77777777" w:rsidR="009E00DC" w:rsidRPr="00F2314F" w:rsidRDefault="009E00DC" w:rsidP="009E00DC">
      <w:pPr>
        <w:numPr>
          <w:ilvl w:val="0"/>
          <w:numId w:val="17"/>
        </w:numPr>
        <w:tabs>
          <w:tab w:val="clear" w:pos="1800"/>
        </w:tabs>
        <w:spacing w:before="140"/>
        <w:ind w:left="2552" w:hanging="284"/>
        <w:jc w:val="both"/>
        <w:rPr>
          <w:b/>
          <w:bCs/>
        </w:rPr>
      </w:pPr>
      <w:r w:rsidRPr="00F2314F">
        <w:rPr>
          <w:b/>
          <w:bCs/>
        </w:rPr>
        <w:t>Third party /mechanical damage:</w:t>
      </w:r>
    </w:p>
    <w:p w14:paraId="73BCA94A" w14:textId="77777777" w:rsidR="009E00DC" w:rsidRPr="006635F4" w:rsidRDefault="009E00DC" w:rsidP="009E00DC">
      <w:pPr>
        <w:numPr>
          <w:ilvl w:val="2"/>
          <w:numId w:val="17"/>
        </w:numPr>
        <w:tabs>
          <w:tab w:val="clear" w:pos="3240"/>
        </w:tabs>
        <w:spacing w:before="140"/>
        <w:ind w:left="2835" w:hanging="120"/>
        <w:jc w:val="both"/>
      </w:pPr>
      <w:r w:rsidRPr="006635F4">
        <w:t>Damage inflicted by first, second or third party (instantaneous /immediate failure)</w:t>
      </w:r>
    </w:p>
    <w:p w14:paraId="27B76E26" w14:textId="77777777" w:rsidR="009E00DC" w:rsidRPr="006635F4" w:rsidRDefault="009E00DC" w:rsidP="009E00DC">
      <w:pPr>
        <w:numPr>
          <w:ilvl w:val="2"/>
          <w:numId w:val="17"/>
        </w:numPr>
        <w:tabs>
          <w:tab w:val="clear" w:pos="3240"/>
        </w:tabs>
        <w:spacing w:before="140"/>
        <w:ind w:left="2835" w:hanging="120"/>
        <w:jc w:val="both"/>
      </w:pPr>
      <w:r w:rsidRPr="006635F4">
        <w:t>Previously damaged pipe (delayed failure mode)</w:t>
      </w:r>
    </w:p>
    <w:p w14:paraId="430981CB" w14:textId="77777777" w:rsidR="009E00DC" w:rsidRPr="006635F4" w:rsidRDefault="009E00DC" w:rsidP="009E00DC">
      <w:pPr>
        <w:numPr>
          <w:ilvl w:val="2"/>
          <w:numId w:val="17"/>
        </w:numPr>
        <w:tabs>
          <w:tab w:val="clear" w:pos="3240"/>
        </w:tabs>
        <w:spacing w:before="140"/>
        <w:ind w:left="2835" w:hanging="120"/>
        <w:jc w:val="both"/>
      </w:pPr>
      <w:r w:rsidRPr="006635F4">
        <w:t>Vandalism</w:t>
      </w:r>
    </w:p>
    <w:p w14:paraId="5EC5285A" w14:textId="77777777" w:rsidR="009E00DC" w:rsidRPr="006635F4" w:rsidRDefault="009E00DC" w:rsidP="009E00DC">
      <w:pPr>
        <w:numPr>
          <w:ilvl w:val="2"/>
          <w:numId w:val="17"/>
        </w:numPr>
        <w:tabs>
          <w:tab w:val="clear" w:pos="3240"/>
        </w:tabs>
        <w:spacing w:before="140"/>
        <w:ind w:left="2835" w:hanging="120"/>
        <w:jc w:val="both"/>
        <w:rPr>
          <w:color w:val="000000"/>
        </w:rPr>
      </w:pPr>
      <w:r w:rsidRPr="006635F4">
        <w:rPr>
          <w:color w:val="000000"/>
        </w:rPr>
        <w:t>Rat bites</w:t>
      </w:r>
    </w:p>
    <w:p w14:paraId="4CA9FC35" w14:textId="77777777" w:rsidR="009E00DC" w:rsidRPr="006635F4" w:rsidRDefault="009E00DC" w:rsidP="009E00DC">
      <w:pPr>
        <w:numPr>
          <w:ilvl w:val="2"/>
          <w:numId w:val="17"/>
        </w:numPr>
        <w:tabs>
          <w:tab w:val="clear" w:pos="3240"/>
        </w:tabs>
        <w:spacing w:before="140"/>
        <w:ind w:left="2835" w:hanging="120"/>
        <w:jc w:val="both"/>
        <w:rPr>
          <w:color w:val="000000"/>
        </w:rPr>
      </w:pPr>
      <w:r w:rsidRPr="006635F4">
        <w:rPr>
          <w:color w:val="000000"/>
        </w:rPr>
        <w:t>Electric Arching</w:t>
      </w:r>
    </w:p>
    <w:p w14:paraId="303D4C3B" w14:textId="77777777" w:rsidR="009E00DC" w:rsidRPr="00F2314F" w:rsidRDefault="009E00DC" w:rsidP="009E00DC">
      <w:pPr>
        <w:numPr>
          <w:ilvl w:val="0"/>
          <w:numId w:val="17"/>
        </w:numPr>
        <w:tabs>
          <w:tab w:val="clear" w:pos="1800"/>
        </w:tabs>
        <w:spacing w:before="140"/>
        <w:ind w:left="2552" w:hanging="284"/>
        <w:jc w:val="both"/>
        <w:rPr>
          <w:b/>
          <w:bCs/>
        </w:rPr>
      </w:pPr>
      <w:r w:rsidRPr="00F2314F">
        <w:rPr>
          <w:b/>
          <w:bCs/>
        </w:rPr>
        <w:t>Incorrect operational procedure</w:t>
      </w:r>
    </w:p>
    <w:p w14:paraId="3AA23825" w14:textId="77777777" w:rsidR="009E00DC" w:rsidRPr="00F2314F" w:rsidRDefault="009E00DC" w:rsidP="009E00DC">
      <w:pPr>
        <w:numPr>
          <w:ilvl w:val="0"/>
          <w:numId w:val="17"/>
        </w:numPr>
        <w:tabs>
          <w:tab w:val="clear" w:pos="1800"/>
        </w:tabs>
        <w:spacing w:before="140"/>
        <w:ind w:left="2552" w:hanging="284"/>
        <w:jc w:val="both"/>
        <w:rPr>
          <w:b/>
          <w:bCs/>
        </w:rPr>
      </w:pPr>
      <w:r w:rsidRPr="00F2314F">
        <w:rPr>
          <w:b/>
          <w:bCs/>
        </w:rPr>
        <w:t>Weather related and outside force:</w:t>
      </w:r>
    </w:p>
    <w:p w14:paraId="7C50AC91" w14:textId="77777777" w:rsidR="009E00DC" w:rsidRPr="006635F4" w:rsidRDefault="009E00DC" w:rsidP="009E00DC">
      <w:pPr>
        <w:numPr>
          <w:ilvl w:val="0"/>
          <w:numId w:val="18"/>
        </w:numPr>
        <w:ind w:left="3119" w:hanging="284"/>
        <w:jc w:val="both"/>
      </w:pPr>
      <w:r w:rsidRPr="006635F4">
        <w:t>Weather related</w:t>
      </w:r>
    </w:p>
    <w:p w14:paraId="3DF941AB" w14:textId="77777777" w:rsidR="009E00DC" w:rsidRPr="006635F4" w:rsidRDefault="009E00DC" w:rsidP="009E00DC">
      <w:pPr>
        <w:numPr>
          <w:ilvl w:val="0"/>
          <w:numId w:val="18"/>
        </w:numPr>
        <w:ind w:left="3119" w:hanging="284"/>
        <w:jc w:val="both"/>
      </w:pPr>
      <w:r w:rsidRPr="006635F4">
        <w:t>Lightning</w:t>
      </w:r>
    </w:p>
    <w:p w14:paraId="1E5914DD" w14:textId="77777777" w:rsidR="009E00DC" w:rsidRPr="006635F4" w:rsidRDefault="009E00DC" w:rsidP="009E00DC">
      <w:pPr>
        <w:numPr>
          <w:ilvl w:val="0"/>
          <w:numId w:val="18"/>
        </w:numPr>
        <w:ind w:left="3119" w:hanging="284"/>
        <w:jc w:val="both"/>
      </w:pPr>
      <w:r w:rsidRPr="006635F4">
        <w:t>Heavy Rains or Floods</w:t>
      </w:r>
    </w:p>
    <w:p w14:paraId="5A8230A9" w14:textId="77777777" w:rsidR="009E00DC" w:rsidRPr="006635F4" w:rsidRDefault="009E00DC" w:rsidP="009E00DC">
      <w:pPr>
        <w:numPr>
          <w:ilvl w:val="0"/>
          <w:numId w:val="18"/>
        </w:numPr>
        <w:ind w:left="3119" w:hanging="284"/>
        <w:jc w:val="both"/>
      </w:pPr>
      <w:r w:rsidRPr="006635F4">
        <w:t>Earth Movements</w:t>
      </w:r>
    </w:p>
    <w:p w14:paraId="4F919D15" w14:textId="77777777" w:rsidR="009E00DC" w:rsidRPr="006635F4" w:rsidRDefault="009E00DC" w:rsidP="009E00DC">
      <w:pPr>
        <w:jc w:val="both"/>
        <w:rPr>
          <w:b/>
          <w:bCs/>
          <w:i/>
          <w:iCs/>
        </w:rPr>
      </w:pPr>
    </w:p>
    <w:p w14:paraId="204418BB" w14:textId="77777777" w:rsidR="009E00DC" w:rsidRPr="00F2314F" w:rsidRDefault="009E00DC" w:rsidP="009E00DC">
      <w:pPr>
        <w:ind w:left="1276"/>
        <w:jc w:val="both"/>
        <w:rPr>
          <w:b/>
          <w:bCs/>
        </w:rPr>
      </w:pPr>
      <w:r w:rsidRPr="009E00DC">
        <w:t>Besides the above, certain other threats may be applicable based upon the land pattern</w:t>
      </w:r>
      <w:r w:rsidRPr="00F2314F">
        <w:rPr>
          <w:b/>
          <w:bCs/>
        </w:rPr>
        <w:t>:</w:t>
      </w:r>
    </w:p>
    <w:p w14:paraId="6F757933" w14:textId="77777777" w:rsidR="009E00DC" w:rsidRPr="00F2314F" w:rsidRDefault="009E00DC" w:rsidP="009E00DC">
      <w:pPr>
        <w:numPr>
          <w:ilvl w:val="0"/>
          <w:numId w:val="19"/>
        </w:numPr>
        <w:ind w:left="1843" w:hanging="142"/>
        <w:jc w:val="both"/>
      </w:pPr>
      <w:r w:rsidRPr="00F2314F">
        <w:t>Creek Area effects</w:t>
      </w:r>
    </w:p>
    <w:p w14:paraId="08B78D5F" w14:textId="77777777" w:rsidR="009E00DC" w:rsidRPr="00F2314F" w:rsidRDefault="009E00DC" w:rsidP="009E00DC">
      <w:pPr>
        <w:numPr>
          <w:ilvl w:val="0"/>
          <w:numId w:val="19"/>
        </w:numPr>
        <w:ind w:left="1843" w:hanging="142"/>
        <w:jc w:val="both"/>
      </w:pPr>
      <w:r w:rsidRPr="00F2314F">
        <w:t>Muddy Land effects</w:t>
      </w:r>
    </w:p>
    <w:p w14:paraId="04B72219" w14:textId="77777777" w:rsidR="009E00DC" w:rsidRPr="00F2314F" w:rsidRDefault="009E00DC" w:rsidP="009E00DC">
      <w:pPr>
        <w:numPr>
          <w:ilvl w:val="0"/>
          <w:numId w:val="19"/>
        </w:numPr>
        <w:ind w:left="1843" w:hanging="142"/>
        <w:jc w:val="both"/>
      </w:pPr>
      <w:r w:rsidRPr="00F2314F">
        <w:t>River bed movements</w:t>
      </w:r>
    </w:p>
    <w:p w14:paraId="00A3CF7C" w14:textId="77777777" w:rsidR="009E00DC" w:rsidRPr="006635F4" w:rsidRDefault="009E00DC" w:rsidP="009E00DC">
      <w:pPr>
        <w:jc w:val="both"/>
      </w:pPr>
    </w:p>
    <w:p w14:paraId="275B7694" w14:textId="77777777" w:rsidR="009E00DC" w:rsidRPr="006635F4" w:rsidRDefault="009E00DC" w:rsidP="009E00DC">
      <w:pPr>
        <w:ind w:left="1276"/>
        <w:jc w:val="both"/>
      </w:pPr>
      <w:r w:rsidRPr="00122DCB">
        <w:t>The</w:t>
      </w:r>
      <w:r w:rsidRPr="006635F4">
        <w:t xml:space="preserve"> CGD entity may choose its own method or source of data for identifying the threats to their network. Some of the sources of data may be -</w:t>
      </w:r>
    </w:p>
    <w:p w14:paraId="7AE0DDE3" w14:textId="77777777" w:rsidR="009E00DC" w:rsidRPr="006635F4" w:rsidRDefault="009E00DC" w:rsidP="009E00DC">
      <w:pPr>
        <w:numPr>
          <w:ilvl w:val="0"/>
          <w:numId w:val="7"/>
        </w:numPr>
        <w:tabs>
          <w:tab w:val="clear" w:pos="1080"/>
        </w:tabs>
        <w:ind w:left="2127"/>
        <w:jc w:val="both"/>
      </w:pPr>
      <w:r w:rsidRPr="006635F4">
        <w:t xml:space="preserve">Previous technical audit / inspection reports, </w:t>
      </w:r>
    </w:p>
    <w:p w14:paraId="1FAD35CE" w14:textId="77777777" w:rsidR="009E00DC" w:rsidRPr="006635F4" w:rsidRDefault="009E00DC" w:rsidP="009E00DC">
      <w:pPr>
        <w:numPr>
          <w:ilvl w:val="0"/>
          <w:numId w:val="7"/>
        </w:numPr>
        <w:tabs>
          <w:tab w:val="clear" w:pos="1080"/>
        </w:tabs>
        <w:ind w:left="2127"/>
        <w:jc w:val="both"/>
        <w:rPr>
          <w:color w:val="000000"/>
        </w:rPr>
      </w:pPr>
      <w:r w:rsidRPr="006635F4">
        <w:rPr>
          <w:color w:val="000000"/>
        </w:rPr>
        <w:t xml:space="preserve">Cathodic Protection system survey and monitoring reports </w:t>
      </w:r>
    </w:p>
    <w:p w14:paraId="52F5E418" w14:textId="77777777" w:rsidR="009E00DC" w:rsidRPr="006635F4" w:rsidRDefault="009E00DC" w:rsidP="009E00DC">
      <w:pPr>
        <w:numPr>
          <w:ilvl w:val="0"/>
          <w:numId w:val="7"/>
        </w:numPr>
        <w:tabs>
          <w:tab w:val="clear" w:pos="1080"/>
        </w:tabs>
        <w:ind w:left="2127"/>
        <w:jc w:val="both"/>
      </w:pPr>
      <w:r w:rsidRPr="006635F4">
        <w:t>Incident investigation and records of analysis for finding root causes</w:t>
      </w:r>
    </w:p>
    <w:p w14:paraId="3E3C58C4" w14:textId="77777777" w:rsidR="009E00DC" w:rsidRPr="006635F4" w:rsidRDefault="009E00DC" w:rsidP="009E00DC">
      <w:pPr>
        <w:numPr>
          <w:ilvl w:val="0"/>
          <w:numId w:val="7"/>
        </w:numPr>
        <w:tabs>
          <w:tab w:val="clear" w:pos="1080"/>
        </w:tabs>
        <w:ind w:left="2127"/>
        <w:jc w:val="both"/>
      </w:pPr>
      <w:r w:rsidRPr="006635F4">
        <w:t xml:space="preserve">Accidental or </w:t>
      </w:r>
      <w:proofErr w:type="gramStart"/>
      <w:r w:rsidRPr="006635F4">
        <w:t>opportunity based</w:t>
      </w:r>
      <w:proofErr w:type="gramEnd"/>
      <w:r w:rsidRPr="006635F4">
        <w:t xml:space="preserve"> excavation and inspection</w:t>
      </w:r>
    </w:p>
    <w:p w14:paraId="2C262E32" w14:textId="77777777" w:rsidR="009E00DC" w:rsidRPr="006635F4" w:rsidRDefault="009E00DC" w:rsidP="009E00DC">
      <w:pPr>
        <w:numPr>
          <w:ilvl w:val="0"/>
          <w:numId w:val="7"/>
        </w:numPr>
        <w:tabs>
          <w:tab w:val="clear" w:pos="1080"/>
        </w:tabs>
        <w:ind w:left="2127"/>
        <w:jc w:val="both"/>
      </w:pPr>
      <w:r w:rsidRPr="006635F4">
        <w:lastRenderedPageBreak/>
        <w:t>CGD Network damage and defects reports</w:t>
      </w:r>
    </w:p>
    <w:p w14:paraId="4FC70995" w14:textId="77777777" w:rsidR="009E00DC" w:rsidRPr="006635F4" w:rsidRDefault="009E00DC" w:rsidP="009E00DC">
      <w:pPr>
        <w:numPr>
          <w:ilvl w:val="0"/>
          <w:numId w:val="7"/>
        </w:numPr>
        <w:tabs>
          <w:tab w:val="clear" w:pos="1080"/>
        </w:tabs>
        <w:ind w:left="2127"/>
        <w:jc w:val="both"/>
      </w:pPr>
      <w:r w:rsidRPr="006635F4">
        <w:t xml:space="preserve">Repair or maintenance activities </w:t>
      </w:r>
    </w:p>
    <w:p w14:paraId="21C775AB" w14:textId="77777777" w:rsidR="009E00DC" w:rsidRPr="006635F4" w:rsidRDefault="009E00DC" w:rsidP="009E00DC">
      <w:pPr>
        <w:numPr>
          <w:ilvl w:val="0"/>
          <w:numId w:val="7"/>
        </w:numPr>
        <w:tabs>
          <w:tab w:val="clear" w:pos="1080"/>
        </w:tabs>
        <w:ind w:left="2127"/>
        <w:jc w:val="both"/>
      </w:pPr>
      <w:r w:rsidRPr="006635F4">
        <w:t>Regular and past operational data</w:t>
      </w:r>
    </w:p>
    <w:p w14:paraId="7BF9E11B" w14:textId="77777777" w:rsidR="009E00DC" w:rsidRPr="006635F4" w:rsidRDefault="009E00DC" w:rsidP="009E00DC">
      <w:pPr>
        <w:numPr>
          <w:ilvl w:val="0"/>
          <w:numId w:val="7"/>
        </w:numPr>
        <w:tabs>
          <w:tab w:val="clear" w:pos="1080"/>
        </w:tabs>
        <w:ind w:left="2127"/>
        <w:jc w:val="both"/>
        <w:rPr>
          <w:color w:val="000000"/>
        </w:rPr>
      </w:pPr>
      <w:r w:rsidRPr="006635F4">
        <w:rPr>
          <w:color w:val="000000"/>
        </w:rPr>
        <w:t>Register of risks identified during design (including route survey records), construction, operations and maintenance / surveillance / patrolling</w:t>
      </w:r>
    </w:p>
    <w:p w14:paraId="3C3DCDA8" w14:textId="77777777" w:rsidR="009E00DC" w:rsidRPr="006635F4" w:rsidRDefault="009E00DC" w:rsidP="009E00DC">
      <w:pPr>
        <w:numPr>
          <w:ilvl w:val="0"/>
          <w:numId w:val="7"/>
        </w:numPr>
        <w:tabs>
          <w:tab w:val="clear" w:pos="1080"/>
        </w:tabs>
        <w:ind w:left="2127"/>
        <w:jc w:val="both"/>
      </w:pPr>
      <w:r w:rsidRPr="006635F4">
        <w:rPr>
          <w:color w:val="000000"/>
        </w:rPr>
        <w:t>Construction</w:t>
      </w:r>
      <w:r w:rsidRPr="006635F4">
        <w:t xml:space="preserve"> and maintenance records (including maintenance backlog), history, method of construction, test and inspection data etc.</w:t>
      </w:r>
    </w:p>
    <w:p w14:paraId="2A0781D2" w14:textId="77777777" w:rsidR="009E00DC" w:rsidRPr="006635F4" w:rsidRDefault="009E00DC" w:rsidP="009E00DC">
      <w:pPr>
        <w:numPr>
          <w:ilvl w:val="0"/>
          <w:numId w:val="7"/>
        </w:numPr>
        <w:tabs>
          <w:tab w:val="clear" w:pos="1080"/>
        </w:tabs>
        <w:ind w:left="2127"/>
        <w:jc w:val="both"/>
      </w:pPr>
      <w:r w:rsidRPr="006635F4">
        <w:t>Company internal specifications under various heads</w:t>
      </w:r>
    </w:p>
    <w:p w14:paraId="7D0C1C51" w14:textId="77777777" w:rsidR="009E00DC" w:rsidRPr="006635F4" w:rsidRDefault="009E00DC" w:rsidP="009E00DC">
      <w:pPr>
        <w:numPr>
          <w:ilvl w:val="0"/>
          <w:numId w:val="7"/>
        </w:numPr>
        <w:tabs>
          <w:tab w:val="clear" w:pos="1080"/>
        </w:tabs>
        <w:ind w:left="2127"/>
        <w:jc w:val="both"/>
      </w:pPr>
      <w:r w:rsidRPr="006635F4">
        <w:t>CGD Network data from records like Piping and Instrumentation Diagram, pipe-book, design and manufacturer documents, as-built documents and drawings etc. and by use of Geographic Information System</w:t>
      </w:r>
    </w:p>
    <w:p w14:paraId="54A7571F" w14:textId="77777777" w:rsidR="009E00DC" w:rsidRPr="006635F4" w:rsidRDefault="009E00DC" w:rsidP="009E00DC">
      <w:pPr>
        <w:numPr>
          <w:ilvl w:val="0"/>
          <w:numId w:val="7"/>
        </w:numPr>
        <w:tabs>
          <w:tab w:val="clear" w:pos="1080"/>
        </w:tabs>
        <w:ind w:left="2127"/>
        <w:jc w:val="both"/>
      </w:pPr>
      <w:r w:rsidRPr="006635F4">
        <w:t>System modification records and history</w:t>
      </w:r>
    </w:p>
    <w:p w14:paraId="32C6184E" w14:textId="77777777" w:rsidR="009E00DC" w:rsidRPr="006635F4" w:rsidRDefault="009E00DC" w:rsidP="009E00DC">
      <w:pPr>
        <w:numPr>
          <w:ilvl w:val="0"/>
          <w:numId w:val="7"/>
        </w:numPr>
        <w:tabs>
          <w:tab w:val="clear" w:pos="1080"/>
        </w:tabs>
        <w:ind w:left="2127"/>
        <w:jc w:val="both"/>
      </w:pPr>
      <w:r w:rsidRPr="006635F4">
        <w:t>Consultations with Original Equipment Manufacturers and suppliers and other certified third parties.</w:t>
      </w:r>
    </w:p>
    <w:p w14:paraId="749F2C38" w14:textId="77777777" w:rsidR="009E00DC" w:rsidRPr="006635F4" w:rsidRDefault="009E00DC" w:rsidP="009E00DC">
      <w:pPr>
        <w:spacing w:before="240"/>
        <w:ind w:left="1276"/>
        <w:jc w:val="both"/>
      </w:pPr>
      <w:r w:rsidRPr="006635F4">
        <w:t>It may be noted that the above list is only representative and the CGD entity is free to use any form of data based on its experience and sound judgment.</w:t>
      </w:r>
    </w:p>
    <w:p w14:paraId="19704FEA" w14:textId="77777777" w:rsidR="009E00DC" w:rsidRDefault="009E00DC" w:rsidP="009E00DC">
      <w:pPr>
        <w:spacing w:before="240"/>
        <w:ind w:left="1276"/>
        <w:jc w:val="both"/>
      </w:pPr>
      <w:r w:rsidRPr="006635F4">
        <w:t>Also, the analysis of risks to the network may be carried out as convenient for the CGD entity, based on past experience of the type of threats and uniformity of network threats and characteristics.</w:t>
      </w:r>
    </w:p>
    <w:p w14:paraId="04B68952" w14:textId="77777777" w:rsidR="009E00DC" w:rsidRDefault="009E00DC" w:rsidP="009E00DC">
      <w:pPr>
        <w:spacing w:before="240"/>
        <w:ind w:left="1134"/>
        <w:jc w:val="both"/>
      </w:pPr>
      <w:r w:rsidRPr="00F2314F">
        <w:rPr>
          <w:b/>
          <w:bCs/>
        </w:rPr>
        <w:t>6.1.3</w:t>
      </w:r>
      <w:r>
        <w:rPr>
          <w:b/>
          <w:bCs/>
        </w:rPr>
        <w:tab/>
      </w:r>
      <w:r w:rsidRPr="00F2314F">
        <w:t>Consequence and Impact Analysis:</w:t>
      </w:r>
      <w:r w:rsidRPr="006635F4">
        <w:rPr>
          <w:b/>
          <w:bCs/>
          <w:i/>
          <w:iCs/>
        </w:rPr>
        <w:t xml:space="preserve"> </w:t>
      </w:r>
      <w:r w:rsidRPr="00F2314F">
        <w:t xml:space="preserve">Once the hazardous events are identified, the next step in the risk analysis is to </w:t>
      </w:r>
      <w:proofErr w:type="spellStart"/>
      <w:r w:rsidRPr="00F2314F">
        <w:t>analyse</w:t>
      </w:r>
      <w:proofErr w:type="spellEnd"/>
      <w:r w:rsidRPr="00F2314F">
        <w:t xml:space="preserve"> their consequences, i.e., estimate the magnitude of damage to the public, property and environment of all the </w:t>
      </w:r>
      <w:proofErr w:type="spellStart"/>
      <w:r w:rsidRPr="00F2314F">
        <w:t>indentified</w:t>
      </w:r>
      <w:proofErr w:type="spellEnd"/>
      <w:r w:rsidRPr="00F2314F">
        <w:t xml:space="preserve"> threats. These consequences may include leak, fire, explosion, gas cloud etc. Consequence estimation can be accomplished by using mathematical models e.g. consequence modelling.</w:t>
      </w:r>
    </w:p>
    <w:p w14:paraId="69BEC2F0" w14:textId="77777777" w:rsidR="009E00DC" w:rsidRPr="00F2314F" w:rsidRDefault="009E00DC" w:rsidP="009E00DC">
      <w:pPr>
        <w:spacing w:before="240"/>
        <w:ind w:left="1134"/>
        <w:jc w:val="both"/>
      </w:pPr>
      <w:r w:rsidRPr="00F2314F">
        <w:t>Identification</w:t>
      </w:r>
      <w:r>
        <w:t xml:space="preserve"> </w:t>
      </w:r>
      <w:r w:rsidRPr="00F2314F">
        <w:t>of High Consequence Area (HCA) –</w:t>
      </w:r>
      <w:r>
        <w:t xml:space="preserve"> </w:t>
      </w:r>
      <w:r w:rsidRPr="00F2314F">
        <w:t>Locations along the CGD</w:t>
      </w:r>
      <w:r>
        <w:t xml:space="preserve"> </w:t>
      </w:r>
      <w:r w:rsidRPr="00F2314F">
        <w:t>Network system meeting the criteria for High-Consequence Areas are identified. </w:t>
      </w:r>
      <w:r>
        <w:t xml:space="preserve"> </w:t>
      </w:r>
      <w:r w:rsidRPr="00F2314F">
        <w:t>Generally,</w:t>
      </w:r>
      <w:r>
        <w:t xml:space="preserve"> </w:t>
      </w:r>
      <w:r w:rsidRPr="00F2314F">
        <w:t>these are</w:t>
      </w:r>
      <w:r>
        <w:t xml:space="preserve"> </w:t>
      </w:r>
      <w:r w:rsidRPr="00F2314F">
        <w:t>high-population-density areas, difficult-to-evacuate facilities (such as hospitals or schools), and locations where people congregate (such as places and worship, office buildings, or fields). Clause no. 3.2 of ASME B 31.8 S may be referred for detailed information regarding potential impact area.</w:t>
      </w:r>
    </w:p>
    <w:p w14:paraId="56495B36" w14:textId="77777777" w:rsidR="009E00DC" w:rsidRPr="006635F4" w:rsidRDefault="009E00DC" w:rsidP="009E00DC">
      <w:pPr>
        <w:autoSpaceDE w:val="0"/>
        <w:autoSpaceDN w:val="0"/>
        <w:adjustRightInd w:val="0"/>
      </w:pPr>
    </w:p>
    <w:p w14:paraId="573D0148" w14:textId="77777777" w:rsidR="009E00DC" w:rsidRPr="006635F4" w:rsidRDefault="009E00DC" w:rsidP="009E00DC">
      <w:pPr>
        <w:pStyle w:val="StyleArial18ptBoldCentered"/>
        <w:numPr>
          <w:ilvl w:val="2"/>
          <w:numId w:val="20"/>
        </w:numPr>
        <w:spacing w:before="240" w:after="0"/>
        <w:ind w:left="1134" w:hanging="283"/>
        <w:jc w:val="left"/>
        <w:rPr>
          <w:rFonts w:ascii="Times New Roman" w:hAnsi="Times New Roman" w:cs="Times New Roman"/>
          <w:sz w:val="24"/>
          <w:szCs w:val="24"/>
        </w:rPr>
      </w:pPr>
      <w:r>
        <w:rPr>
          <w:rFonts w:ascii="Times New Roman" w:hAnsi="Times New Roman" w:cs="Times New Roman"/>
          <w:sz w:val="24"/>
          <w:szCs w:val="24"/>
        </w:rPr>
        <w:t xml:space="preserve"> </w:t>
      </w:r>
      <w:r w:rsidRPr="006635F4">
        <w:rPr>
          <w:rFonts w:ascii="Times New Roman" w:hAnsi="Times New Roman" w:cs="Times New Roman"/>
          <w:sz w:val="24"/>
          <w:szCs w:val="24"/>
        </w:rPr>
        <w:t xml:space="preserve">Risk Management and Risk Assessment </w:t>
      </w:r>
    </w:p>
    <w:p w14:paraId="5A66F8C0" w14:textId="77777777" w:rsidR="009E00DC" w:rsidRDefault="009E00DC" w:rsidP="00E92523">
      <w:pPr>
        <w:autoSpaceDE w:val="0"/>
        <w:autoSpaceDN w:val="0"/>
        <w:adjustRightInd w:val="0"/>
        <w:spacing w:before="240"/>
        <w:ind w:left="1134"/>
        <w:jc w:val="both"/>
      </w:pPr>
      <w:r w:rsidRPr="006635F4">
        <w:t xml:space="preserve">The data assembled is used to conduct a risk assessment of the CGD network and related facilities. There are a variety of risk assessment methods that can be applied based on the available data and the nature of the threats. The CGD entity should tailor the method to meet the needs of the </w:t>
      </w:r>
      <w:proofErr w:type="spellStart"/>
      <w:r w:rsidRPr="006635F4">
        <w:t>system.Risk</w:t>
      </w:r>
      <w:proofErr w:type="spellEnd"/>
      <w:r w:rsidRPr="006635F4">
        <w:t xml:space="preserve"> assessment helps organize data and information to help CGD entities prioritize and plan </w:t>
      </w:r>
      <w:proofErr w:type="spellStart"/>
      <w:r w:rsidRPr="006635F4">
        <w:t>activities.In</w:t>
      </w:r>
      <w:proofErr w:type="spellEnd"/>
      <w:r w:rsidRPr="006635F4">
        <w:t xml:space="preserve"> carrying out risk assessment, the probability of occurrence and consequence shall be determined for every threat, and the individual risk ratings shall be added to yield final risk rating under consideration.</w:t>
      </w:r>
    </w:p>
    <w:p w14:paraId="3B61D689" w14:textId="77777777" w:rsidR="009E00DC" w:rsidRDefault="009E00DC" w:rsidP="009E00DC">
      <w:pPr>
        <w:autoSpaceDE w:val="0"/>
        <w:autoSpaceDN w:val="0"/>
        <w:adjustRightInd w:val="0"/>
        <w:spacing w:before="240"/>
        <w:ind w:left="1560"/>
        <w:jc w:val="both"/>
      </w:pPr>
      <w:r w:rsidRPr="006635F4">
        <w:rPr>
          <w:b/>
          <w:bCs/>
          <w:i/>
          <w:iCs/>
        </w:rPr>
        <w:lastRenderedPageBreak/>
        <w:t>Risk rating = Probability rating X Consequence rating</w:t>
      </w:r>
    </w:p>
    <w:p w14:paraId="3370181E" w14:textId="77777777" w:rsidR="009E00DC" w:rsidRDefault="009E00DC" w:rsidP="009E00DC">
      <w:pPr>
        <w:autoSpaceDE w:val="0"/>
        <w:autoSpaceDN w:val="0"/>
        <w:adjustRightInd w:val="0"/>
        <w:spacing w:before="240"/>
        <w:ind w:left="1560"/>
        <w:jc w:val="both"/>
      </w:pPr>
      <w:r w:rsidRPr="006635F4">
        <w:rPr>
          <w:b/>
          <w:bCs/>
        </w:rPr>
        <w:t>Probability</w:t>
      </w:r>
      <w:r>
        <w:rPr>
          <w:b/>
          <w:bCs/>
        </w:rPr>
        <w:t xml:space="preserve"> </w:t>
      </w:r>
      <w:r w:rsidRPr="006635F4">
        <w:rPr>
          <w:b/>
          <w:bCs/>
        </w:rPr>
        <w:t>rating</w:t>
      </w:r>
      <w:r w:rsidRPr="006635F4">
        <w:t xml:space="preserve"> – Probability rating may be determined by assigning appropriate scalable values for the probability of occurrence, based on industry experience and company’s past experience. For example, a probability rating of scale 1 to 4, 1 to 5 or 1 to 6 may be applied, and probabilities may be characterized as weekly, monthly, half-yearly, yearly, etc. The rating shall be ascending for increasing probability of occurrence.</w:t>
      </w:r>
    </w:p>
    <w:p w14:paraId="6E5A0246" w14:textId="77777777" w:rsidR="009E00DC" w:rsidRDefault="009E00DC" w:rsidP="009E00DC">
      <w:pPr>
        <w:autoSpaceDE w:val="0"/>
        <w:autoSpaceDN w:val="0"/>
        <w:adjustRightInd w:val="0"/>
        <w:spacing w:before="240"/>
        <w:ind w:left="1560"/>
        <w:jc w:val="both"/>
      </w:pPr>
      <w:r w:rsidRPr="006635F4">
        <w:rPr>
          <w:b/>
          <w:bCs/>
        </w:rPr>
        <w:t>Consequence rating</w:t>
      </w:r>
      <w:r w:rsidRPr="006635F4">
        <w:t xml:space="preserve"> – Consequence rating may be determined similarly by assigning appropriate scalable values to consequence of a threat materializing, and these may be individually characterized under impact on people, environment, financial and business loss value and legal consequences. A CGD entity may consider as many factors as applicable from amongst these or define additional factors as required. </w:t>
      </w:r>
    </w:p>
    <w:p w14:paraId="0E162D4C" w14:textId="77777777" w:rsidR="009E00DC" w:rsidRDefault="009E00DC" w:rsidP="009E00DC">
      <w:pPr>
        <w:autoSpaceDE w:val="0"/>
        <w:autoSpaceDN w:val="0"/>
        <w:adjustRightInd w:val="0"/>
        <w:spacing w:before="240"/>
        <w:ind w:left="1134"/>
        <w:jc w:val="both"/>
      </w:pPr>
      <w:r w:rsidRPr="006635F4">
        <w:t>For example, a consequence rating of scale 1 to 4, 1 to 5 or 1 to 6 may be applied to each category (impact on people, environment, financial and business loss value and legal consequences), and from amongst these, the highest rating may be taken as the consequence rating under consideration. As an example, impact on people may be characterized as minor or major injury, single fatality, multiple fatalities etc. In the same way, business loss may be characterized in terms of increasing monetary impact. The rating shall be ascending for increasing impact.</w:t>
      </w:r>
    </w:p>
    <w:p w14:paraId="03D46573" w14:textId="77777777" w:rsidR="009E00DC" w:rsidRDefault="009E00DC" w:rsidP="009E00DC">
      <w:pPr>
        <w:autoSpaceDE w:val="0"/>
        <w:autoSpaceDN w:val="0"/>
        <w:adjustRightInd w:val="0"/>
        <w:spacing w:before="240"/>
        <w:ind w:left="1134"/>
        <w:jc w:val="both"/>
      </w:pPr>
      <w:r w:rsidRPr="006635F4">
        <w:t xml:space="preserve">A risk assessment model along the above lines helps provide in improved understanding of the nature and locations of risks along a CGD network or within a facility. </w:t>
      </w:r>
      <w:proofErr w:type="gramStart"/>
      <w:r w:rsidRPr="006635F4">
        <w:t>But,</w:t>
      </w:r>
      <w:proofErr w:type="gramEnd"/>
      <w:r w:rsidRPr="006635F4">
        <w:t xml:space="preserve"> risk assessment methods alone should not be completely relied upon to establish risk estimates or to address or mitigate known risks. Risk assessment methods should be used in conjunction with knowledgeable, experienced personnel (subject matter experts and people familiar with the facilities). </w:t>
      </w:r>
    </w:p>
    <w:p w14:paraId="0644A008" w14:textId="77777777" w:rsidR="009E00DC" w:rsidRDefault="009E00DC" w:rsidP="009E00DC">
      <w:pPr>
        <w:autoSpaceDE w:val="0"/>
        <w:autoSpaceDN w:val="0"/>
        <w:adjustRightInd w:val="0"/>
        <w:spacing w:before="240"/>
        <w:ind w:left="1134"/>
        <w:jc w:val="both"/>
      </w:pPr>
      <w:r w:rsidRPr="006635F4">
        <w:t xml:space="preserve">An integral part of the risk assessment process is the incorporation of additional data elements or changes to facility data. The risk ratings shall be reviewed and necessary changes made after a pre-decided interval or when changes take place or when additional data or information becomes available. To ensure regular updates, an effective process shall be established for major system changes and modifications which can impact risk rating of the system, and this shall incorporate the risk assessment process after the changes are made.  </w:t>
      </w:r>
    </w:p>
    <w:p w14:paraId="11BC0FAD" w14:textId="77777777" w:rsidR="009E00DC" w:rsidRPr="006635F4" w:rsidRDefault="009E00DC" w:rsidP="009E00DC">
      <w:pPr>
        <w:autoSpaceDE w:val="0"/>
        <w:autoSpaceDN w:val="0"/>
        <w:adjustRightInd w:val="0"/>
        <w:spacing w:before="240"/>
        <w:ind w:left="1134"/>
        <w:jc w:val="both"/>
      </w:pPr>
      <w:r w:rsidRPr="006635F4">
        <w:t>A company should carry out the following activities as part of risk assessment -</w:t>
      </w:r>
    </w:p>
    <w:p w14:paraId="76B21F3C" w14:textId="77777777" w:rsidR="009E00DC" w:rsidRPr="006635F4" w:rsidRDefault="009E00DC" w:rsidP="009E00DC">
      <w:pPr>
        <w:numPr>
          <w:ilvl w:val="0"/>
          <w:numId w:val="9"/>
        </w:numPr>
        <w:tabs>
          <w:tab w:val="clear" w:pos="1440"/>
        </w:tabs>
        <w:autoSpaceDE w:val="0"/>
        <w:autoSpaceDN w:val="0"/>
        <w:adjustRightInd w:val="0"/>
        <w:spacing w:before="240"/>
        <w:ind w:left="1843"/>
        <w:jc w:val="both"/>
      </w:pPr>
      <w:r w:rsidRPr="006635F4">
        <w:t>Carry out Cathodic Protection system and CP adequacy survey for distribution pipelines and categorize the anomalies detected on the basis of risk levels;</w:t>
      </w:r>
    </w:p>
    <w:p w14:paraId="2A653443"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t>Carry out periodic analysis to determine the level of risks to assets (as an input to asset replacement activity);</w:t>
      </w:r>
    </w:p>
    <w:p w14:paraId="0792C4BC" w14:textId="77777777" w:rsidR="009E00DC" w:rsidRPr="006635F4" w:rsidRDefault="009E00DC" w:rsidP="009E00DC">
      <w:pPr>
        <w:numPr>
          <w:ilvl w:val="0"/>
          <w:numId w:val="9"/>
        </w:numPr>
        <w:tabs>
          <w:tab w:val="clear" w:pos="1440"/>
        </w:tabs>
        <w:autoSpaceDE w:val="0"/>
        <w:autoSpaceDN w:val="0"/>
        <w:adjustRightInd w:val="0"/>
        <w:ind w:left="1843"/>
        <w:jc w:val="both"/>
      </w:pPr>
      <w:r w:rsidRPr="006635F4">
        <w:lastRenderedPageBreak/>
        <w:t>Risk analysis and assessment for all reported asset-related incidents and findings (including incidental steel pipeline and MDPE exposures, or excavation);</w:t>
      </w:r>
    </w:p>
    <w:p w14:paraId="24922455" w14:textId="77777777" w:rsidR="009E00DC" w:rsidRDefault="009E00DC" w:rsidP="009E00DC">
      <w:pPr>
        <w:numPr>
          <w:ilvl w:val="0"/>
          <w:numId w:val="9"/>
        </w:numPr>
        <w:tabs>
          <w:tab w:val="clear" w:pos="1440"/>
        </w:tabs>
        <w:autoSpaceDE w:val="0"/>
        <w:autoSpaceDN w:val="0"/>
        <w:adjustRightInd w:val="0"/>
        <w:ind w:left="1843"/>
        <w:jc w:val="both"/>
      </w:pPr>
      <w:r w:rsidRPr="006635F4">
        <w:t>Prepare, maintain and update a register of known risks to assets, including their risk rating.</w:t>
      </w:r>
    </w:p>
    <w:p w14:paraId="1588A806" w14:textId="77777777" w:rsidR="009E00DC" w:rsidRDefault="009E00DC" w:rsidP="009E00DC">
      <w:pPr>
        <w:autoSpaceDE w:val="0"/>
        <w:autoSpaceDN w:val="0"/>
        <w:adjustRightInd w:val="0"/>
        <w:spacing w:before="240"/>
        <w:ind w:left="1134"/>
        <w:jc w:val="both"/>
      </w:pPr>
      <w:r w:rsidRPr="006635F4">
        <w:t>Prioritization usually involves sorting risk ratings in decreasing order. For initial efforts and screening purposes, risk results could be evaluated simply on a “high–medium-low” basis or as a numerical value. When segments being compared have similar risk values, the failure probability and consequences shall be considered separately. Factors including line availability (flow stoppage options) and system throughput requirements can also influence prioritization.</w:t>
      </w:r>
    </w:p>
    <w:p w14:paraId="36A2AB2C" w14:textId="77777777" w:rsidR="009E00DC" w:rsidRPr="002868F0" w:rsidRDefault="009E00DC" w:rsidP="009E00DC">
      <w:pPr>
        <w:autoSpaceDE w:val="0"/>
        <w:autoSpaceDN w:val="0"/>
        <w:adjustRightInd w:val="0"/>
        <w:spacing w:before="240"/>
        <w:ind w:left="1843" w:hanging="709"/>
        <w:jc w:val="both"/>
        <w:rPr>
          <w:b/>
          <w:bCs/>
        </w:rPr>
      </w:pPr>
      <w:r w:rsidRPr="002868F0">
        <w:rPr>
          <w:b/>
          <w:bCs/>
        </w:rPr>
        <w:t>6.1.5.</w:t>
      </w:r>
      <w:r w:rsidRPr="002868F0">
        <w:rPr>
          <w:b/>
          <w:bCs/>
        </w:rPr>
        <w:tab/>
        <w:t xml:space="preserve">Integrity Assessment.  </w:t>
      </w:r>
    </w:p>
    <w:p w14:paraId="198D8B48" w14:textId="77777777" w:rsidR="009E00DC" w:rsidRPr="008A5091" w:rsidRDefault="009E00DC" w:rsidP="009E00DC">
      <w:pPr>
        <w:autoSpaceDE w:val="0"/>
        <w:autoSpaceDN w:val="0"/>
        <w:adjustRightInd w:val="0"/>
        <w:spacing w:before="240"/>
        <w:ind w:left="1843"/>
        <w:jc w:val="both"/>
      </w:pPr>
      <w:r w:rsidRPr="008A5091">
        <w:t>A plan shall be developed to address the most significant threats/risks as per previous section and determine appropriate integrity assessment methods to assess the integrity of the CGD Network. The following methods can be used for Integrity Assessment -</w:t>
      </w:r>
    </w:p>
    <w:p w14:paraId="662509E4" w14:textId="77777777" w:rsidR="009E00DC" w:rsidRPr="006635F4" w:rsidRDefault="009E00DC" w:rsidP="009E00DC">
      <w:pPr>
        <w:ind w:left="1843"/>
      </w:pPr>
    </w:p>
    <w:p w14:paraId="35F96DA2" w14:textId="77777777" w:rsidR="009E00DC" w:rsidRPr="006635F4" w:rsidRDefault="009E00DC" w:rsidP="009E00DC">
      <w:pPr>
        <w:numPr>
          <w:ilvl w:val="0"/>
          <w:numId w:val="22"/>
        </w:numPr>
        <w:tabs>
          <w:tab w:val="clear" w:pos="1440"/>
        </w:tabs>
        <w:ind w:left="2410" w:hanging="357"/>
        <w:jc w:val="both"/>
      </w:pPr>
      <w:r w:rsidRPr="006635F4">
        <w:t>Hydro testing before commissioning at test pressure as per T4S standards;</w:t>
      </w:r>
    </w:p>
    <w:p w14:paraId="3CEFB8B8" w14:textId="77777777" w:rsidR="009E00DC" w:rsidRPr="006635F4" w:rsidRDefault="009E00DC" w:rsidP="009E00DC">
      <w:pPr>
        <w:numPr>
          <w:ilvl w:val="0"/>
          <w:numId w:val="22"/>
        </w:numPr>
        <w:tabs>
          <w:tab w:val="clear" w:pos="1440"/>
        </w:tabs>
        <w:ind w:left="2410" w:hanging="357"/>
        <w:jc w:val="both"/>
      </w:pPr>
      <w:r w:rsidRPr="006635F4">
        <w:t>External Corrosion Direct Assessment</w:t>
      </w:r>
      <w:r>
        <w:t xml:space="preserve"> </w:t>
      </w:r>
      <w:r w:rsidRPr="006635F4">
        <w:t xml:space="preserve">(ECDA); </w:t>
      </w:r>
    </w:p>
    <w:p w14:paraId="538E2EA7" w14:textId="77777777" w:rsidR="009E00DC" w:rsidRPr="006635F4" w:rsidRDefault="009E00DC" w:rsidP="009E00DC">
      <w:pPr>
        <w:numPr>
          <w:ilvl w:val="0"/>
          <w:numId w:val="22"/>
        </w:numPr>
        <w:tabs>
          <w:tab w:val="clear" w:pos="1440"/>
        </w:tabs>
        <w:ind w:left="2410" w:hanging="357"/>
        <w:jc w:val="both"/>
      </w:pPr>
      <w:r w:rsidRPr="006635F4">
        <w:t xml:space="preserve">Cathodic protection system surveys etc. </w:t>
      </w:r>
    </w:p>
    <w:p w14:paraId="10A0A545" w14:textId="77777777" w:rsidR="009E00DC" w:rsidRPr="006635F4" w:rsidRDefault="009E00DC" w:rsidP="009E00DC">
      <w:pPr>
        <w:autoSpaceDE w:val="0"/>
        <w:autoSpaceDN w:val="0"/>
        <w:adjustRightInd w:val="0"/>
        <w:spacing w:before="240"/>
        <w:ind w:left="1843"/>
        <w:jc w:val="both"/>
      </w:pPr>
      <w:r w:rsidRPr="006635F4">
        <w:t>Brief description of various Integrity Assessment methods has been also provided in Schedule 5 of these regulations.</w:t>
      </w:r>
    </w:p>
    <w:p w14:paraId="7DF1116B" w14:textId="77777777" w:rsidR="009E00DC" w:rsidRPr="006635F4" w:rsidRDefault="009E00DC" w:rsidP="009E00DC">
      <w:pPr>
        <w:autoSpaceDE w:val="0"/>
        <w:autoSpaceDN w:val="0"/>
        <w:adjustRightInd w:val="0"/>
        <w:spacing w:before="240"/>
        <w:ind w:left="1843"/>
        <w:jc w:val="both"/>
      </w:pPr>
      <w:r w:rsidRPr="006635F4">
        <w:t xml:space="preserve">Selection of appropriate integrity assessment method shall be based on most significant threats to which particular segment are susceptible. One or more integrity assessment method can be used depending upon the threats to particular segment of CGD Networks. </w:t>
      </w:r>
    </w:p>
    <w:p w14:paraId="24362F68" w14:textId="77777777" w:rsidR="009E00DC" w:rsidRPr="002868F0" w:rsidRDefault="009E00DC" w:rsidP="009E00DC">
      <w:pPr>
        <w:autoSpaceDE w:val="0"/>
        <w:autoSpaceDN w:val="0"/>
        <w:adjustRightInd w:val="0"/>
        <w:spacing w:before="240"/>
        <w:ind w:left="1843"/>
        <w:jc w:val="both"/>
      </w:pPr>
      <w:r w:rsidRPr="006635F4">
        <w:t xml:space="preserve">The operator of a CGD networks shall develop a chart of most suited integrity assessment method and assessment interval for each threat and risk. The operator shall further develop appropriate specifications and quality control plan for such assessment. After establishing effectiveness of assessment, the interval of assessment may be further modified subject to the requirements under Petroleum and Natural Gas Regulatory Board (Technical Standards and Specifications including Safety Standards for City or Local Natural Gas Distribution Networks) Regulations, 2008 and other relevant regulations. </w:t>
      </w:r>
    </w:p>
    <w:p w14:paraId="4DC5743C" w14:textId="77777777" w:rsidR="009E00DC" w:rsidRPr="002868F0" w:rsidRDefault="009E00DC" w:rsidP="009E00DC">
      <w:pPr>
        <w:autoSpaceDE w:val="0"/>
        <w:autoSpaceDN w:val="0"/>
        <w:adjustRightInd w:val="0"/>
        <w:spacing w:before="240"/>
        <w:ind w:left="2127" w:hanging="993"/>
        <w:jc w:val="both"/>
        <w:rPr>
          <w:b/>
          <w:bCs/>
        </w:rPr>
      </w:pPr>
      <w:r w:rsidRPr="002868F0">
        <w:rPr>
          <w:b/>
          <w:bCs/>
        </w:rPr>
        <w:t>6.1.6 Responses and Mitigation.</w:t>
      </w:r>
    </w:p>
    <w:p w14:paraId="2B08F844" w14:textId="77777777" w:rsidR="009E00DC" w:rsidRDefault="009E00DC" w:rsidP="009E00DC">
      <w:pPr>
        <w:autoSpaceDE w:val="0"/>
        <w:autoSpaceDN w:val="0"/>
        <w:adjustRightInd w:val="0"/>
        <w:spacing w:before="240"/>
        <w:ind w:left="1701"/>
        <w:jc w:val="both"/>
      </w:pPr>
      <w:r w:rsidRPr="006635F4">
        <w:t xml:space="preserve">This section covers the schedule of responses to the indications obtained by inspection, repair activities that can be affected to remedy or eliminate an unsafe condition, preventive actions that can be taken to reduce or eliminate a threat to the integrity of a CGD Network, and establishment of the future inspection </w:t>
      </w:r>
      <w:r w:rsidRPr="006635F4">
        <w:lastRenderedPageBreak/>
        <w:t>intervals. Such responses may be immediately implemented, scheduled over a period of time or the system may be simply monitored based on the inspection outcome.</w:t>
      </w:r>
    </w:p>
    <w:p w14:paraId="122913B6" w14:textId="77777777" w:rsidR="009E00DC" w:rsidRPr="006635F4" w:rsidRDefault="009E00DC" w:rsidP="009E00DC">
      <w:pPr>
        <w:autoSpaceDE w:val="0"/>
        <w:autoSpaceDN w:val="0"/>
        <w:adjustRightInd w:val="0"/>
        <w:spacing w:before="240"/>
        <w:ind w:left="1701"/>
        <w:jc w:val="both"/>
      </w:pPr>
      <w:r w:rsidRPr="006635F4">
        <w:t>Some of the mitigation actions are listed below -</w:t>
      </w:r>
    </w:p>
    <w:p w14:paraId="4CE5D9C6"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Actions for increasing the adequacy levels of Cathodic Protection, like increasing Cathodic Protection current levels, installation of additional capacity etc.;</w:t>
      </w:r>
    </w:p>
    <w:p w14:paraId="28E064A9"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 xml:space="preserve">Replacement / repair of assets based on analysis outcomes; </w:t>
      </w:r>
    </w:p>
    <w:p w14:paraId="4382782B" w14:textId="77777777" w:rsidR="009E00DC" w:rsidRPr="006635F4" w:rsidRDefault="009E00DC" w:rsidP="009E00DC">
      <w:pPr>
        <w:numPr>
          <w:ilvl w:val="0"/>
          <w:numId w:val="10"/>
        </w:numPr>
        <w:tabs>
          <w:tab w:val="clear" w:pos="1440"/>
        </w:tabs>
        <w:autoSpaceDE w:val="0"/>
        <w:autoSpaceDN w:val="0"/>
        <w:adjustRightInd w:val="0"/>
        <w:ind w:left="2268"/>
        <w:jc w:val="both"/>
      </w:pPr>
      <w:r w:rsidRPr="006635F4">
        <w:t>Consultation with equipment suppliers for deciding course of actions.</w:t>
      </w:r>
    </w:p>
    <w:p w14:paraId="7F48DC1D" w14:textId="77777777" w:rsidR="009E00DC" w:rsidRPr="006635F4" w:rsidRDefault="009E00DC" w:rsidP="009E00DC">
      <w:pPr>
        <w:autoSpaceDE w:val="0"/>
        <w:autoSpaceDN w:val="0"/>
        <w:adjustRightInd w:val="0"/>
        <w:spacing w:before="240"/>
        <w:ind w:left="1701"/>
        <w:jc w:val="both"/>
      </w:pPr>
      <w:r w:rsidRPr="006635F4">
        <w:t>In short, the below approach may be followed for mitigation actions:</w:t>
      </w:r>
    </w:p>
    <w:p w14:paraId="29314437" w14:textId="77777777" w:rsidR="009E00DC" w:rsidRPr="006635F4" w:rsidRDefault="009E00DC" w:rsidP="009E00DC">
      <w:pPr>
        <w:autoSpaceDE w:val="0"/>
        <w:autoSpaceDN w:val="0"/>
        <w:adjustRightInd w:val="0"/>
        <w:ind w:left="720"/>
        <w:jc w:val="both"/>
        <w:rPr>
          <w:i/>
        </w:rPr>
      </w:pPr>
    </w:p>
    <w:p w14:paraId="6212B93C" w14:textId="68278F73" w:rsidR="009E00DC" w:rsidRPr="006635F4" w:rsidRDefault="009E00DC" w:rsidP="009E00DC">
      <w:pPr>
        <w:autoSpaceDE w:val="0"/>
        <w:autoSpaceDN w:val="0"/>
        <w:adjustRightInd w:val="0"/>
        <w:ind w:left="1560"/>
        <w:jc w:val="both"/>
        <w:rPr>
          <w:i/>
        </w:rPr>
      </w:pPr>
      <w:r w:rsidRPr="006635F4">
        <w:rPr>
          <w:i/>
          <w:noProof/>
          <w:lang w:val="en-GB" w:eastAsia="en-GB"/>
        </w:rPr>
        <mc:AlternateContent>
          <mc:Choice Requires="wps">
            <w:drawing>
              <wp:anchor distT="0" distB="0" distL="114300" distR="114300" simplePos="0" relativeHeight="251659264" behindDoc="0" locked="0" layoutInCell="1" allowOverlap="1" wp14:anchorId="584BA741" wp14:editId="0DE3685E">
                <wp:simplePos x="0" y="0"/>
                <wp:positionH relativeFrom="column">
                  <wp:posOffset>1905000</wp:posOffset>
                </wp:positionH>
                <wp:positionV relativeFrom="paragraph">
                  <wp:posOffset>58420</wp:posOffset>
                </wp:positionV>
                <wp:extent cx="1771650" cy="203200"/>
                <wp:effectExtent l="9525" t="1270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203200"/>
                        </a:xfrm>
                        <a:prstGeom prst="rect">
                          <a:avLst/>
                        </a:prstGeom>
                        <a:solidFill>
                          <a:srgbClr val="FFFFFF"/>
                        </a:solidFill>
                        <a:ln w="9525">
                          <a:solidFill>
                            <a:srgbClr val="000000"/>
                          </a:solidFill>
                          <a:miter lim="800000"/>
                          <a:headEnd/>
                          <a:tailEnd/>
                        </a:ln>
                      </wps:spPr>
                      <wps:txbx>
                        <w:txbxContent>
                          <w:p w14:paraId="17D5652E" w14:textId="77777777" w:rsidR="009E00DC" w:rsidRPr="007A0E20" w:rsidRDefault="009E00DC" w:rsidP="009E00DC">
                            <w:pPr>
                              <w:jc w:val="center"/>
                              <w:rPr>
                                <w:rFonts w:ascii="Arial" w:hAnsi="Arial" w:cs="Arial"/>
                                <w:sz w:val="16"/>
                                <w:szCs w:val="16"/>
                              </w:rPr>
                            </w:pPr>
                            <w:r>
                              <w:rPr>
                                <w:rFonts w:ascii="Arial" w:hAnsi="Arial" w:cs="Arial"/>
                                <w:sz w:val="16"/>
                                <w:szCs w:val="16"/>
                              </w:rPr>
                              <w:t>Integrity assessment results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BA741" id="Rectangle 11" o:spid="_x0000_s1036" style="position:absolute;left:0;text-align:left;margin-left:150pt;margin-top:4.6pt;width:139.5pt;height: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">
                <v:textbox>
                  <w:txbxContent>
                    <w:p w14:paraId="17D5652E" w14:textId="77777777" w:rsidR="009E00DC" w:rsidRPr="007A0E20" w:rsidRDefault="009E00DC" w:rsidP="009E00DC">
                      <w:pPr>
                        <w:jc w:val="center"/>
                        <w:rPr>
                          <w:rFonts w:ascii="Arial" w:hAnsi="Arial" w:cs="Arial"/>
                          <w:sz w:val="16"/>
                          <w:szCs w:val="16"/>
                        </w:rPr>
                      </w:pPr>
                      <w:r>
                        <w:rPr>
                          <w:rFonts w:ascii="Arial" w:hAnsi="Arial" w:cs="Arial"/>
                          <w:sz w:val="16"/>
                          <w:szCs w:val="16"/>
                        </w:rPr>
                        <w:t>Integrity assessment results</w:t>
                      </w:r>
                    </w:p>
                  </w:txbxContent>
                </v:textbox>
              </v:rect>
            </w:pict>
          </mc:Fallback>
        </mc:AlternateContent>
      </w:r>
    </w:p>
    <w:p w14:paraId="0359290A" w14:textId="54CFB646" w:rsidR="009E00DC" w:rsidRPr="006635F4" w:rsidRDefault="009E00DC" w:rsidP="009E00DC">
      <w:pPr>
        <w:autoSpaceDE w:val="0"/>
        <w:autoSpaceDN w:val="0"/>
        <w:adjustRightInd w:val="0"/>
        <w:ind w:left="1560"/>
        <w:jc w:val="both"/>
        <w:rPr>
          <w:i/>
        </w:rPr>
      </w:pPr>
      <w:r w:rsidRPr="006635F4">
        <w:rPr>
          <w:i/>
          <w:noProof/>
          <w:lang w:val="en-GB" w:eastAsia="en-GB"/>
        </w:rPr>
        <mc:AlternateContent>
          <mc:Choice Requires="wps">
            <w:drawing>
              <wp:anchor distT="0" distB="0" distL="114300" distR="114300" simplePos="0" relativeHeight="251663360" behindDoc="0" locked="0" layoutInCell="1" allowOverlap="1" wp14:anchorId="695C5209" wp14:editId="1C53C595">
                <wp:simplePos x="0" y="0"/>
                <wp:positionH relativeFrom="column">
                  <wp:posOffset>4343400</wp:posOffset>
                </wp:positionH>
                <wp:positionV relativeFrom="paragraph">
                  <wp:posOffset>114935</wp:posOffset>
                </wp:positionV>
                <wp:extent cx="1143000" cy="1141730"/>
                <wp:effectExtent l="9525" t="6350" r="9525"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141730"/>
                        </a:xfrm>
                        <a:prstGeom prst="rect">
                          <a:avLst/>
                        </a:prstGeom>
                        <a:solidFill>
                          <a:srgbClr val="FFFFFF"/>
                        </a:solidFill>
                        <a:ln w="9525">
                          <a:solidFill>
                            <a:srgbClr val="000000"/>
                          </a:solidFill>
                          <a:miter lim="800000"/>
                          <a:headEnd/>
                          <a:tailEnd/>
                        </a:ln>
                      </wps:spPr>
                      <wps:txbx>
                        <w:txbxContent>
                          <w:p w14:paraId="76ABCA6F" w14:textId="77777777" w:rsidR="009E00DC" w:rsidRPr="007A0E20" w:rsidRDefault="009E00DC"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C5209" id="Rectangle 10" o:spid="_x0000_s1037" style="position:absolute;left:0;text-align:left;margin-left:342pt;margin-top:9.05pt;width:90pt;height:8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">
                <v:textbox>
                  <w:txbxContent>
                    <w:p w14:paraId="76ABCA6F" w14:textId="77777777" w:rsidR="009E00DC" w:rsidRPr="007A0E20" w:rsidRDefault="009E00DC" w:rsidP="009E00DC">
                      <w:pPr>
                        <w:rPr>
                          <w:rFonts w:ascii="Arial" w:hAnsi="Arial" w:cs="Arial"/>
                          <w:sz w:val="16"/>
                          <w:szCs w:val="16"/>
                        </w:rPr>
                      </w:pPr>
                      <w:r>
                        <w:rPr>
                          <w:rFonts w:ascii="Arial" w:hAnsi="Arial" w:cs="Arial"/>
                          <w:sz w:val="16"/>
                          <w:szCs w:val="16"/>
                        </w:rPr>
                        <w:t>Develop plans for all such critical or special activities and include in subsequent business and yearly plans, including allocation of resources</w:t>
                      </w:r>
                    </w:p>
                  </w:txbxContent>
                </v:textbox>
              </v:rect>
            </w:pict>
          </mc:Fallback>
        </mc:AlternateContent>
      </w:r>
      <w:r w:rsidRPr="006635F4">
        <w:rPr>
          <w:i/>
          <w:noProof/>
          <w:lang w:val="en-GB" w:eastAsia="en-GB"/>
        </w:rPr>
        <mc:AlternateContent>
          <mc:Choice Requires="wps">
            <w:drawing>
              <wp:anchor distT="0" distB="0" distL="114300" distR="114300" simplePos="0" relativeHeight="251660288" behindDoc="0" locked="0" layoutInCell="1" allowOverlap="1" wp14:anchorId="15C412EA" wp14:editId="037AB707">
                <wp:simplePos x="0" y="0"/>
                <wp:positionH relativeFrom="column">
                  <wp:posOffset>2781300</wp:posOffset>
                </wp:positionH>
                <wp:positionV relativeFrom="paragraph">
                  <wp:posOffset>114935</wp:posOffset>
                </wp:positionV>
                <wp:extent cx="0" cy="228600"/>
                <wp:effectExtent l="57150" t="6350" r="57150" b="22225"/>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9EBA6"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pt,9.05pt" to="219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">
                <v:stroke endarrow="block"/>
              </v:line>
            </w:pict>
          </mc:Fallback>
        </mc:AlternateContent>
      </w:r>
    </w:p>
    <w:p w14:paraId="0E8809E0" w14:textId="7E8EF7F6" w:rsidR="009E00DC" w:rsidRPr="006635F4" w:rsidRDefault="009E00DC" w:rsidP="009E00DC">
      <w:pPr>
        <w:autoSpaceDE w:val="0"/>
        <w:autoSpaceDN w:val="0"/>
        <w:adjustRightInd w:val="0"/>
        <w:ind w:left="1560"/>
        <w:jc w:val="both"/>
        <w:rPr>
          <w:i/>
        </w:rPr>
      </w:pPr>
      <w:r w:rsidRPr="006635F4">
        <w:rPr>
          <w:i/>
          <w:noProof/>
          <w:lang w:val="en-GB" w:eastAsia="en-GB"/>
        </w:rPr>
        <mc:AlternateContent>
          <mc:Choice Requires="wps">
            <w:drawing>
              <wp:anchor distT="0" distB="0" distL="114300" distR="114300" simplePos="0" relativeHeight="251667456" behindDoc="0" locked="0" layoutInCell="1" allowOverlap="1" wp14:anchorId="1E166736" wp14:editId="181F29B0">
                <wp:simplePos x="0" y="0"/>
                <wp:positionH relativeFrom="column">
                  <wp:posOffset>3429000</wp:posOffset>
                </wp:positionH>
                <wp:positionV relativeFrom="paragraph">
                  <wp:posOffset>109220</wp:posOffset>
                </wp:positionV>
                <wp:extent cx="800100" cy="457200"/>
                <wp:effectExtent l="0" t="444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8185F7" w14:textId="77777777" w:rsidR="009E00DC" w:rsidRPr="00FF543D" w:rsidRDefault="009E00DC"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166736" id="_x0000_t202" coordsize="21600,21600" o:spt="202" path="m,l,21600r21600,l21600,xe">
                <v:stroke joinstyle="miter"/>
                <v:path gradientshapeok="t" o:connecttype="rect"/>
              </v:shapetype>
              <v:shape id="Text Box 8" o:spid="_x0000_s1038" type="#_x0000_t202" style="position:absolute;left:0;text-align:left;margin-left:270pt;margin-top:8.6pt;width:63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" stroked="f">
                <v:textbox>
                  <w:txbxContent>
                    <w:p w14:paraId="118185F7" w14:textId="77777777" w:rsidR="009E00DC" w:rsidRPr="00FF543D" w:rsidRDefault="009E00DC" w:rsidP="009E00DC">
                      <w:pPr>
                        <w:rPr>
                          <w:rFonts w:ascii="Arial" w:hAnsi="Arial" w:cs="Arial"/>
                          <w:sz w:val="16"/>
                          <w:szCs w:val="16"/>
                        </w:rPr>
                      </w:pPr>
                      <w:r>
                        <w:rPr>
                          <w:rFonts w:ascii="Arial" w:hAnsi="Arial" w:cs="Arial"/>
                          <w:sz w:val="16"/>
                          <w:szCs w:val="16"/>
                        </w:rPr>
                        <w:t>Critical activities or activities</w:t>
                      </w:r>
                      <w:r w:rsidRPr="00FF543D">
                        <w:rPr>
                          <w:rFonts w:ascii="Arial" w:hAnsi="Arial" w:cs="Arial"/>
                          <w:sz w:val="16"/>
                          <w:szCs w:val="16"/>
                        </w:rPr>
                        <w:t xml:space="preserve"> </w:t>
                      </w:r>
                    </w:p>
                  </w:txbxContent>
                </v:textbox>
              </v:shape>
            </w:pict>
          </mc:Fallback>
        </mc:AlternateContent>
      </w:r>
    </w:p>
    <w:p w14:paraId="13EF946B" w14:textId="437EB016" w:rsidR="009E00DC" w:rsidRPr="006635F4" w:rsidRDefault="009E00DC" w:rsidP="009E00DC">
      <w:pPr>
        <w:autoSpaceDE w:val="0"/>
        <w:autoSpaceDN w:val="0"/>
        <w:adjustRightInd w:val="0"/>
        <w:ind w:left="1560"/>
        <w:jc w:val="both"/>
        <w:rPr>
          <w:i/>
        </w:rPr>
      </w:pPr>
      <w:r w:rsidRPr="006635F4">
        <w:rPr>
          <w:i/>
          <w:noProof/>
          <w:lang w:val="en-GB" w:eastAsia="en-GB"/>
        </w:rPr>
        <mc:AlternateContent>
          <mc:Choice Requires="wps">
            <w:drawing>
              <wp:anchor distT="0" distB="0" distL="114300" distR="114300" simplePos="0" relativeHeight="251661312" behindDoc="0" locked="0" layoutInCell="1" allowOverlap="1" wp14:anchorId="1A8106F0" wp14:editId="5D915550">
                <wp:simplePos x="0" y="0"/>
                <wp:positionH relativeFrom="column">
                  <wp:posOffset>2165985</wp:posOffset>
                </wp:positionH>
                <wp:positionV relativeFrom="paragraph">
                  <wp:posOffset>45084</wp:posOffset>
                </wp:positionV>
                <wp:extent cx="1232535" cy="968375"/>
                <wp:effectExtent l="19050" t="19050" r="24765" b="41275"/>
                <wp:wrapNone/>
                <wp:docPr id="5" name="Diamond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2535" cy="968375"/>
                        </a:xfrm>
                        <a:prstGeom prst="diamond">
                          <a:avLst/>
                        </a:prstGeom>
                        <a:solidFill>
                          <a:srgbClr val="FFFFFF"/>
                        </a:solidFill>
                        <a:ln w="9525">
                          <a:solidFill>
                            <a:srgbClr val="000000"/>
                          </a:solidFill>
                          <a:miter lim="800000"/>
                          <a:headEnd/>
                          <a:tailEnd/>
                        </a:ln>
                      </wps:spPr>
                      <wps:txbx>
                        <w:txbxContent>
                          <w:p w14:paraId="2A21F0B6" w14:textId="77777777" w:rsidR="009E00DC" w:rsidRPr="007A0E20" w:rsidRDefault="009E00DC" w:rsidP="009E00DC">
                            <w:pPr>
                              <w:jc w:val="center"/>
                              <w:rPr>
                                <w:rFonts w:ascii="Arial" w:hAnsi="Arial" w:cs="Arial"/>
                                <w:sz w:val="16"/>
                                <w:szCs w:val="16"/>
                              </w:rPr>
                            </w:pPr>
                            <w:r>
                              <w:rPr>
                                <w:rFonts w:ascii="Arial" w:hAnsi="Arial" w:cs="Arial"/>
                                <w:sz w:val="16"/>
                                <w:szCs w:val="16"/>
                              </w:rPr>
                              <w:t>Mitigation actions evaluated?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106F0" id="Diamond 5" o:spid="_x0000_s1039" type="#_x0000_t4" style="position:absolute;left:0;text-align:left;margin-left:170.55pt;margin-top:3.55pt;width:97.05pt;height:7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">
                <v:textbox>
                  <w:txbxContent>
                    <w:p w14:paraId="2A21F0B6" w14:textId="77777777" w:rsidR="009E00DC" w:rsidRPr="007A0E20" w:rsidRDefault="009E00DC" w:rsidP="009E00DC">
                      <w:pPr>
                        <w:jc w:val="center"/>
                        <w:rPr>
                          <w:rFonts w:ascii="Arial" w:hAnsi="Arial" w:cs="Arial"/>
                          <w:sz w:val="16"/>
                          <w:szCs w:val="16"/>
                        </w:rPr>
                      </w:pPr>
                      <w:r>
                        <w:rPr>
                          <w:rFonts w:ascii="Arial" w:hAnsi="Arial" w:cs="Arial"/>
                          <w:sz w:val="16"/>
                          <w:szCs w:val="16"/>
                        </w:rPr>
                        <w:t>Mitigation actions evaluated?</w:t>
                      </w:r>
                    </w:p>
                  </w:txbxContent>
                </v:textbox>
              </v:shape>
            </w:pict>
          </mc:Fallback>
        </mc:AlternateContent>
      </w:r>
      <w:r w:rsidRPr="006635F4">
        <w:rPr>
          <w:i/>
          <w:noProof/>
          <w:lang w:val="en-GB" w:eastAsia="en-GB"/>
        </w:rPr>
        <mc:AlternateContent>
          <mc:Choice Requires="wps">
            <w:drawing>
              <wp:anchor distT="0" distB="0" distL="114300" distR="114300" simplePos="0" relativeHeight="251662336" behindDoc="0" locked="0" layoutInCell="1" allowOverlap="1" wp14:anchorId="5C82520A" wp14:editId="106B857A">
                <wp:simplePos x="0" y="0"/>
                <wp:positionH relativeFrom="column">
                  <wp:posOffset>-28575</wp:posOffset>
                </wp:positionH>
                <wp:positionV relativeFrom="paragraph">
                  <wp:posOffset>46990</wp:posOffset>
                </wp:positionV>
                <wp:extent cx="1285875" cy="716280"/>
                <wp:effectExtent l="9525" t="12700" r="9525" b="1397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5875" cy="716280"/>
                        </a:xfrm>
                        <a:prstGeom prst="rect">
                          <a:avLst/>
                        </a:prstGeom>
                        <a:solidFill>
                          <a:srgbClr val="FFFFFF"/>
                        </a:solidFill>
                        <a:ln w="9525">
                          <a:solidFill>
                            <a:srgbClr val="000000"/>
                          </a:solidFill>
                          <a:miter lim="800000"/>
                          <a:headEnd/>
                          <a:tailEnd/>
                        </a:ln>
                      </wps:spPr>
                      <wps:txbx>
                        <w:txbxContent>
                          <w:p w14:paraId="78DFAC04" w14:textId="77777777" w:rsidR="009E00DC" w:rsidRPr="007A0E20" w:rsidRDefault="009E00DC"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2520A" id="Rectangle 7" o:spid="_x0000_s1040" style="position:absolute;left:0;text-align:left;margin-left:-2.25pt;margin-top:3.7pt;width:101.25pt;height:5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">
                <v:textbox>
                  <w:txbxContent>
                    <w:p w14:paraId="78DFAC04" w14:textId="77777777" w:rsidR="009E00DC" w:rsidRPr="007A0E20" w:rsidRDefault="009E00DC" w:rsidP="009E00DC">
                      <w:pPr>
                        <w:rPr>
                          <w:rFonts w:ascii="Arial" w:hAnsi="Arial" w:cs="Arial"/>
                          <w:sz w:val="16"/>
                          <w:szCs w:val="16"/>
                        </w:rPr>
                      </w:pPr>
                      <w:r>
                        <w:rPr>
                          <w:rFonts w:ascii="Arial" w:hAnsi="Arial" w:cs="Arial"/>
                          <w:sz w:val="16"/>
                          <w:szCs w:val="16"/>
                        </w:rPr>
                        <w:t>Incorporate additional frequencies or include actions in subsequent Annual Maintenance Plans</w:t>
                      </w:r>
                    </w:p>
                  </w:txbxContent>
                </v:textbox>
              </v:rect>
            </w:pict>
          </mc:Fallback>
        </mc:AlternateContent>
      </w:r>
      <w:r w:rsidRPr="006635F4">
        <w:rPr>
          <w:i/>
          <w:noProof/>
          <w:lang w:val="en-GB" w:eastAsia="en-GB"/>
        </w:rPr>
        <mc:AlternateContent>
          <mc:Choice Requires="wps">
            <w:drawing>
              <wp:anchor distT="0" distB="0" distL="114300" distR="114300" simplePos="0" relativeHeight="251664384" behindDoc="0" locked="0" layoutInCell="1" allowOverlap="1" wp14:anchorId="0E923828" wp14:editId="23CD9B34">
                <wp:simplePos x="0" y="0"/>
                <wp:positionH relativeFrom="column">
                  <wp:posOffset>1371600</wp:posOffset>
                </wp:positionH>
                <wp:positionV relativeFrom="paragraph">
                  <wp:posOffset>77470</wp:posOffset>
                </wp:positionV>
                <wp:extent cx="800100" cy="342900"/>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75AD19" w14:textId="77777777" w:rsidR="009E00DC" w:rsidRPr="00FF543D" w:rsidRDefault="009E00DC" w:rsidP="009E00DC">
                            <w:pPr>
                              <w:rPr>
                                <w:rFonts w:ascii="Arial" w:hAnsi="Arial" w:cs="Arial"/>
                                <w:sz w:val="16"/>
                                <w:szCs w:val="16"/>
                              </w:rPr>
                            </w:pPr>
                            <w:r w:rsidRPr="00FF543D">
                              <w:rPr>
                                <w:rFonts w:ascii="Arial" w:hAnsi="Arial" w:cs="Arial"/>
                                <w:sz w:val="16"/>
                                <w:szCs w:val="16"/>
                              </w:rPr>
                              <w:t xml:space="preserve">Normally undertaken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23828" id="Text Box 6" o:spid="_x0000_s1041" type="#_x0000_t202" style="position:absolute;left:0;text-align:left;margin-left:108pt;margin-top:6.1pt;width:63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" stroked="f">
                <v:textbox>
                  <w:txbxContent>
                    <w:p w14:paraId="4D75AD19" w14:textId="77777777" w:rsidR="009E00DC" w:rsidRPr="00FF543D" w:rsidRDefault="009E00DC" w:rsidP="009E00DC">
                      <w:pPr>
                        <w:rPr>
                          <w:rFonts w:ascii="Arial" w:hAnsi="Arial" w:cs="Arial"/>
                          <w:sz w:val="16"/>
                          <w:szCs w:val="16"/>
                        </w:rPr>
                      </w:pPr>
                      <w:r w:rsidRPr="00FF543D">
                        <w:rPr>
                          <w:rFonts w:ascii="Arial" w:hAnsi="Arial" w:cs="Arial"/>
                          <w:sz w:val="16"/>
                          <w:szCs w:val="16"/>
                        </w:rPr>
                        <w:t xml:space="preserve">Normally undertaken </w:t>
                      </w:r>
                    </w:p>
                  </w:txbxContent>
                </v:textbox>
              </v:shape>
            </w:pict>
          </mc:Fallback>
        </mc:AlternateContent>
      </w:r>
    </w:p>
    <w:p w14:paraId="691D8FA1" w14:textId="77777777" w:rsidR="009E00DC" w:rsidRPr="006635F4" w:rsidRDefault="009E00DC" w:rsidP="009E00DC">
      <w:pPr>
        <w:autoSpaceDE w:val="0"/>
        <w:autoSpaceDN w:val="0"/>
        <w:adjustRightInd w:val="0"/>
        <w:ind w:left="1560"/>
        <w:jc w:val="both"/>
        <w:rPr>
          <w:i/>
        </w:rPr>
      </w:pPr>
    </w:p>
    <w:p w14:paraId="2E1C0D9F" w14:textId="56014650" w:rsidR="009E00DC" w:rsidRPr="006635F4" w:rsidRDefault="009E00DC" w:rsidP="009E00DC">
      <w:pPr>
        <w:autoSpaceDE w:val="0"/>
        <w:autoSpaceDN w:val="0"/>
        <w:adjustRightInd w:val="0"/>
        <w:ind w:left="1560"/>
        <w:jc w:val="both"/>
        <w:rPr>
          <w:i/>
        </w:rPr>
      </w:pPr>
      <w:r w:rsidRPr="006635F4">
        <w:rPr>
          <w:i/>
          <w:noProof/>
          <w:lang w:val="en-GB" w:eastAsia="en-GB"/>
        </w:rPr>
        <mc:AlternateContent>
          <mc:Choice Requires="wps">
            <w:drawing>
              <wp:anchor distT="0" distB="0" distL="114300" distR="114300" simplePos="0" relativeHeight="251666432" behindDoc="0" locked="0" layoutInCell="1" allowOverlap="1" wp14:anchorId="62F3E5B3" wp14:editId="4D306E38">
                <wp:simplePos x="0" y="0"/>
                <wp:positionH relativeFrom="column">
                  <wp:posOffset>1260475</wp:posOffset>
                </wp:positionH>
                <wp:positionV relativeFrom="paragraph">
                  <wp:posOffset>46990</wp:posOffset>
                </wp:positionV>
                <wp:extent cx="914400" cy="0"/>
                <wp:effectExtent l="22225" t="58420" r="6350" b="5588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0D862E" id="Straight Connector 4"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25pt,3.7pt" to="171.2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">
                <v:stroke endarrow="block"/>
              </v:line>
            </w:pict>
          </mc:Fallback>
        </mc:AlternateContent>
      </w:r>
      <w:r w:rsidRPr="006635F4">
        <w:rPr>
          <w:i/>
          <w:noProof/>
          <w:lang w:val="en-GB" w:eastAsia="en-GB"/>
        </w:rPr>
        <mc:AlternateContent>
          <mc:Choice Requires="wps">
            <w:drawing>
              <wp:anchor distT="0" distB="0" distL="114300" distR="114300" simplePos="0" relativeHeight="251665408" behindDoc="0" locked="0" layoutInCell="1" allowOverlap="1" wp14:anchorId="41BFECED" wp14:editId="44340075">
                <wp:simplePos x="0" y="0"/>
                <wp:positionH relativeFrom="column">
                  <wp:posOffset>1374775</wp:posOffset>
                </wp:positionH>
                <wp:positionV relativeFrom="paragraph">
                  <wp:posOffset>103505</wp:posOffset>
                </wp:positionV>
                <wp:extent cx="800100" cy="342900"/>
                <wp:effectExtent l="3175" t="63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5CA561" w14:textId="77777777" w:rsidR="009E00DC" w:rsidRPr="00FF543D" w:rsidRDefault="009E00DC"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FECED" id="Text Box 3" o:spid="_x0000_s1042" type="#_x0000_t202" style="position:absolute;left:0;text-align:left;margin-left:108.25pt;margin-top:8.15pt;width:63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" stroked="f">
                <v:textbox>
                  <w:txbxContent>
                    <w:p w14:paraId="1F5CA561" w14:textId="77777777" w:rsidR="009E00DC" w:rsidRPr="00FF543D" w:rsidRDefault="009E00DC" w:rsidP="009E00DC">
                      <w:pPr>
                        <w:rPr>
                          <w:rFonts w:ascii="Arial" w:hAnsi="Arial" w:cs="Arial"/>
                          <w:sz w:val="16"/>
                          <w:szCs w:val="16"/>
                        </w:rPr>
                      </w:pPr>
                      <w:r>
                        <w:rPr>
                          <w:rFonts w:ascii="Arial" w:hAnsi="Arial" w:cs="Arial"/>
                          <w:sz w:val="16"/>
                          <w:szCs w:val="16"/>
                        </w:rPr>
                        <w:t>Activities</w:t>
                      </w:r>
                      <w:r w:rsidRPr="00FF543D">
                        <w:rPr>
                          <w:rFonts w:ascii="Arial" w:hAnsi="Arial" w:cs="Arial"/>
                          <w:sz w:val="16"/>
                          <w:szCs w:val="16"/>
                        </w:rPr>
                        <w:t xml:space="preserve"> </w:t>
                      </w:r>
                    </w:p>
                  </w:txbxContent>
                </v:textbox>
              </v:shape>
            </w:pict>
          </mc:Fallback>
        </mc:AlternateContent>
      </w:r>
      <w:r w:rsidRPr="006635F4">
        <w:rPr>
          <w:i/>
          <w:noProof/>
          <w:lang w:val="en-GB" w:eastAsia="en-GB"/>
        </w:rPr>
        <mc:AlternateContent>
          <mc:Choice Requires="wps">
            <w:drawing>
              <wp:anchor distT="0" distB="0" distL="114300" distR="114300" simplePos="0" relativeHeight="251668480" behindDoc="0" locked="0" layoutInCell="1" allowOverlap="1" wp14:anchorId="7AF12553" wp14:editId="64CB979F">
                <wp:simplePos x="0" y="0"/>
                <wp:positionH relativeFrom="column">
                  <wp:posOffset>3429000</wp:posOffset>
                </wp:positionH>
                <wp:positionV relativeFrom="paragraph">
                  <wp:posOffset>166370</wp:posOffset>
                </wp:positionV>
                <wp:extent cx="8001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940D" w14:textId="77777777" w:rsidR="009E00DC" w:rsidRPr="00FF543D" w:rsidRDefault="009E00DC" w:rsidP="009E00DC">
                            <w:pPr>
                              <w:rPr>
                                <w:rFonts w:ascii="Arial" w:hAnsi="Arial" w:cs="Arial"/>
                                <w:sz w:val="16"/>
                                <w:szCs w:val="16"/>
                              </w:rPr>
                            </w:pPr>
                            <w:r>
                              <w:rPr>
                                <w:rFonts w:ascii="Arial" w:hAnsi="Arial" w:cs="Arial"/>
                                <w:sz w:val="16"/>
                                <w:szCs w:val="16"/>
                              </w:rPr>
                              <w:t>Requiring special focus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F12553" id="Text Box 2" o:spid="_x0000_s1043" type="#_x0000_t202" style="position:absolute;left:0;text-align:left;margin-left:270pt;margin-top:13.1pt;width:63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" stroked="f">
                <v:textbox>
                  <w:txbxContent>
                    <w:p w14:paraId="1FC8940D" w14:textId="77777777" w:rsidR="009E00DC" w:rsidRPr="00FF543D" w:rsidRDefault="009E00DC" w:rsidP="009E00DC">
                      <w:pPr>
                        <w:rPr>
                          <w:rFonts w:ascii="Arial" w:hAnsi="Arial" w:cs="Arial"/>
                          <w:sz w:val="16"/>
                          <w:szCs w:val="16"/>
                        </w:rPr>
                      </w:pPr>
                      <w:r>
                        <w:rPr>
                          <w:rFonts w:ascii="Arial" w:hAnsi="Arial" w:cs="Arial"/>
                          <w:sz w:val="16"/>
                          <w:szCs w:val="16"/>
                        </w:rPr>
                        <w:t>Requiring special focus</w:t>
                      </w:r>
                    </w:p>
                  </w:txbxContent>
                </v:textbox>
              </v:shape>
            </w:pict>
          </mc:Fallback>
        </mc:AlternateContent>
      </w:r>
      <w:r w:rsidRPr="006635F4">
        <w:rPr>
          <w:i/>
          <w:noProof/>
          <w:lang w:val="en-GB" w:eastAsia="en-GB"/>
        </w:rPr>
        <mc:AlternateContent>
          <mc:Choice Requires="wps">
            <w:drawing>
              <wp:anchor distT="0" distB="0" distL="114300" distR="114300" simplePos="0" relativeHeight="251669504" behindDoc="0" locked="0" layoutInCell="1" allowOverlap="1" wp14:anchorId="1031CA34" wp14:editId="7776E96C">
                <wp:simplePos x="0" y="0"/>
                <wp:positionH relativeFrom="column">
                  <wp:posOffset>3346450</wp:posOffset>
                </wp:positionH>
                <wp:positionV relativeFrom="paragraph">
                  <wp:posOffset>46990</wp:posOffset>
                </wp:positionV>
                <wp:extent cx="1028700" cy="0"/>
                <wp:effectExtent l="12700" t="58420" r="15875" b="558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440E9" id="Straight Connector 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5pt,3.7pt" to="344.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">
                <v:stroke endarrow="block"/>
              </v:line>
            </w:pict>
          </mc:Fallback>
        </mc:AlternateContent>
      </w:r>
    </w:p>
    <w:p w14:paraId="05436974" w14:textId="77777777" w:rsidR="009E00DC" w:rsidRPr="006635F4" w:rsidRDefault="009E00DC" w:rsidP="009E00DC">
      <w:pPr>
        <w:autoSpaceDE w:val="0"/>
        <w:autoSpaceDN w:val="0"/>
        <w:adjustRightInd w:val="0"/>
        <w:ind w:left="720"/>
        <w:jc w:val="both"/>
        <w:rPr>
          <w:i/>
        </w:rPr>
      </w:pPr>
    </w:p>
    <w:p w14:paraId="06312EB5" w14:textId="77777777" w:rsidR="009E00DC" w:rsidRPr="006635F4" w:rsidRDefault="009E00DC" w:rsidP="009E00DC">
      <w:pPr>
        <w:autoSpaceDE w:val="0"/>
        <w:autoSpaceDN w:val="0"/>
        <w:adjustRightInd w:val="0"/>
        <w:ind w:left="720"/>
        <w:jc w:val="both"/>
        <w:rPr>
          <w:i/>
        </w:rPr>
      </w:pPr>
    </w:p>
    <w:p w14:paraId="27D985A3" w14:textId="77777777" w:rsidR="009E00DC" w:rsidRPr="006635F4" w:rsidRDefault="009E00DC" w:rsidP="009E00DC">
      <w:pPr>
        <w:autoSpaceDE w:val="0"/>
        <w:autoSpaceDN w:val="0"/>
        <w:adjustRightInd w:val="0"/>
        <w:ind w:left="720"/>
        <w:jc w:val="both"/>
      </w:pPr>
    </w:p>
    <w:p w14:paraId="48D76695" w14:textId="77777777" w:rsidR="009E00DC" w:rsidRPr="009E00DC" w:rsidRDefault="009E00DC" w:rsidP="009E00DC">
      <w:pPr>
        <w:autoSpaceDE w:val="0"/>
        <w:autoSpaceDN w:val="0"/>
        <w:adjustRightInd w:val="0"/>
        <w:spacing w:before="240"/>
        <w:ind w:left="1701"/>
        <w:jc w:val="both"/>
      </w:pPr>
      <w:r w:rsidRPr="009E00DC">
        <w:t xml:space="preserve">The plans for critical activities shall be reviewed periodically by the company to address the resources (means) requirement and necessary changes in organizational and external factors affecting integrity management. </w:t>
      </w:r>
    </w:p>
    <w:p w14:paraId="5EE87450" w14:textId="54142913" w:rsidR="009E00DC" w:rsidRPr="006635F4" w:rsidRDefault="009E00DC" w:rsidP="009E00DC">
      <w:pPr>
        <w:pStyle w:val="StyleArial18ptBoldCentered"/>
        <w:spacing w:before="240" w:after="0"/>
        <w:ind w:left="993" w:hanging="284"/>
        <w:jc w:val="left"/>
        <w:rPr>
          <w:rFonts w:ascii="Times New Roman" w:hAnsi="Times New Roman" w:cs="Times New Roman"/>
          <w:spacing w:val="0"/>
          <w:sz w:val="24"/>
          <w:szCs w:val="24"/>
        </w:rPr>
      </w:pPr>
      <w:r>
        <w:rPr>
          <w:rFonts w:ascii="Times New Roman" w:hAnsi="Times New Roman" w:cs="Times New Roman"/>
          <w:spacing w:val="0"/>
          <w:sz w:val="24"/>
          <w:szCs w:val="24"/>
        </w:rPr>
        <w:t xml:space="preserve">6.2 </w:t>
      </w:r>
      <w:r w:rsidRPr="006635F4">
        <w:rPr>
          <w:rFonts w:ascii="Times New Roman" w:hAnsi="Times New Roman" w:cs="Times New Roman"/>
          <w:spacing w:val="0"/>
          <w:sz w:val="24"/>
          <w:szCs w:val="24"/>
        </w:rPr>
        <w:t>Performance Plan.</w:t>
      </w:r>
    </w:p>
    <w:p w14:paraId="16C30073" w14:textId="77777777" w:rsidR="009E00DC" w:rsidRDefault="009E00DC" w:rsidP="009E00DC">
      <w:pPr>
        <w:autoSpaceDE w:val="0"/>
        <w:autoSpaceDN w:val="0"/>
        <w:adjustRightInd w:val="0"/>
        <w:spacing w:before="240"/>
        <w:ind w:left="1134"/>
        <w:jc w:val="both"/>
      </w:pPr>
      <w:r w:rsidRPr="006635F4">
        <w:t xml:space="preserve">Every CGD entity shall define suitable performance indicators which can be monitored to give a picture of the integrity levels of various aspects of the company’s assets. The regular monitoring of these indicators (on a periodic basis) against pre-defined targets helps to assess the effectiveness of asset performance. </w:t>
      </w:r>
    </w:p>
    <w:p w14:paraId="51F4F805" w14:textId="77777777" w:rsidR="009E00DC" w:rsidRDefault="009E00DC" w:rsidP="009E00DC">
      <w:pPr>
        <w:autoSpaceDE w:val="0"/>
        <w:autoSpaceDN w:val="0"/>
        <w:adjustRightInd w:val="0"/>
        <w:spacing w:before="240"/>
        <w:ind w:left="1134"/>
        <w:jc w:val="both"/>
      </w:pPr>
      <w:r w:rsidRPr="006635F4">
        <w:t xml:space="preserve">A company can evaluate a system’s integrity management </w:t>
      </w:r>
      <w:proofErr w:type="spellStart"/>
      <w:r w:rsidRPr="006635F4">
        <w:t>programme</w:t>
      </w:r>
      <w:proofErr w:type="spellEnd"/>
      <w:r w:rsidRPr="006635F4">
        <w:t xml:space="preserve"> performance within their own system and also by comparison with other systems on an industry-wide basis.</w:t>
      </w:r>
    </w:p>
    <w:p w14:paraId="28551867" w14:textId="77777777" w:rsidR="009E00DC" w:rsidRDefault="009E00DC" w:rsidP="009E00DC">
      <w:pPr>
        <w:autoSpaceDE w:val="0"/>
        <w:autoSpaceDN w:val="0"/>
        <w:adjustRightInd w:val="0"/>
        <w:spacing w:before="240"/>
        <w:ind w:left="1134"/>
        <w:jc w:val="both"/>
      </w:pPr>
      <w:r w:rsidRPr="006635F4">
        <w:t xml:space="preserve">Such performance evaluation should consider both threat-specific and aggregate improvements. Threat-specific evaluations may apply to a particular area of concern, while overall measures apply to the entire CGD network under the integrity management </w:t>
      </w:r>
      <w:proofErr w:type="spellStart"/>
      <w:r w:rsidRPr="006635F4">
        <w:t>programme</w:t>
      </w:r>
      <w:proofErr w:type="spellEnd"/>
      <w:r w:rsidRPr="006635F4">
        <w:t>.</w:t>
      </w:r>
    </w:p>
    <w:p w14:paraId="3074C91E" w14:textId="6F73263F" w:rsidR="009E00DC" w:rsidRPr="006635F4" w:rsidRDefault="009E00DC" w:rsidP="009E00DC">
      <w:pPr>
        <w:autoSpaceDE w:val="0"/>
        <w:autoSpaceDN w:val="0"/>
        <w:adjustRightInd w:val="0"/>
        <w:spacing w:before="240"/>
        <w:ind w:left="1134"/>
        <w:jc w:val="both"/>
      </w:pPr>
      <w:r w:rsidRPr="006635F4">
        <w:t>Performance indicator measures may measure either or all of the below as applicable</w:t>
      </w:r>
      <w:r>
        <w:t>-</w:t>
      </w:r>
    </w:p>
    <w:p w14:paraId="0B545799" w14:textId="77777777" w:rsidR="009E00DC" w:rsidRPr="006635F4" w:rsidRDefault="009E00DC" w:rsidP="009E00DC">
      <w:pPr>
        <w:numPr>
          <w:ilvl w:val="0"/>
          <w:numId w:val="11"/>
        </w:numPr>
        <w:tabs>
          <w:tab w:val="clear" w:pos="720"/>
        </w:tabs>
        <w:ind w:left="2268" w:hanging="425"/>
        <w:jc w:val="both"/>
      </w:pPr>
      <w:r w:rsidRPr="006635F4">
        <w:t xml:space="preserve">Process measures; </w:t>
      </w:r>
    </w:p>
    <w:p w14:paraId="3DB137F0" w14:textId="77777777" w:rsidR="009E00DC" w:rsidRPr="006635F4" w:rsidRDefault="009E00DC" w:rsidP="009E00DC">
      <w:pPr>
        <w:numPr>
          <w:ilvl w:val="0"/>
          <w:numId w:val="11"/>
        </w:numPr>
        <w:tabs>
          <w:tab w:val="clear" w:pos="720"/>
        </w:tabs>
        <w:ind w:left="2268" w:hanging="425"/>
        <w:jc w:val="both"/>
      </w:pPr>
      <w:r w:rsidRPr="006635F4">
        <w:t>Operational measures;</w:t>
      </w:r>
    </w:p>
    <w:p w14:paraId="52BBC43C" w14:textId="77777777" w:rsidR="009E00DC" w:rsidRPr="006635F4" w:rsidRDefault="009E00DC" w:rsidP="009E00DC">
      <w:pPr>
        <w:numPr>
          <w:ilvl w:val="0"/>
          <w:numId w:val="11"/>
        </w:numPr>
        <w:tabs>
          <w:tab w:val="clear" w:pos="720"/>
        </w:tabs>
        <w:ind w:left="2268" w:hanging="425"/>
        <w:jc w:val="both"/>
      </w:pPr>
      <w:r w:rsidRPr="006635F4">
        <w:t>Direct integrity measures.</w:t>
      </w:r>
    </w:p>
    <w:p w14:paraId="086407AB" w14:textId="77777777" w:rsidR="009E00DC" w:rsidRPr="006635F4" w:rsidRDefault="009E00DC" w:rsidP="009E00DC">
      <w:pPr>
        <w:autoSpaceDE w:val="0"/>
        <w:autoSpaceDN w:val="0"/>
        <w:adjustRightInd w:val="0"/>
        <w:spacing w:before="240"/>
        <w:ind w:left="1134"/>
        <w:jc w:val="both"/>
      </w:pPr>
      <w:r w:rsidRPr="006635F4">
        <w:lastRenderedPageBreak/>
        <w:t>A performance indicator may be either leading or lagging indicator.</w:t>
      </w:r>
      <w:r>
        <w:t xml:space="preserve"> </w:t>
      </w:r>
      <w:r w:rsidRPr="006635F4">
        <w:t xml:space="preserve">Lagging measures are reactive in that they provide an indication of past integrity management </w:t>
      </w:r>
      <w:proofErr w:type="spellStart"/>
      <w:r w:rsidRPr="006635F4">
        <w:t>programme</w:t>
      </w:r>
      <w:proofErr w:type="spellEnd"/>
      <w:r w:rsidRPr="006635F4">
        <w:t xml:space="preserve"> performance. Leading measures are proactive in that they provide an indication of how the plan may be expected to perform.</w:t>
      </w:r>
    </w:p>
    <w:p w14:paraId="0086E4BF" w14:textId="77777777" w:rsidR="009E00DC" w:rsidRPr="006635F4" w:rsidRDefault="009E00DC" w:rsidP="009E00DC">
      <w:pPr>
        <w:autoSpaceDE w:val="0"/>
        <w:autoSpaceDN w:val="0"/>
        <w:adjustRightInd w:val="0"/>
        <w:spacing w:before="240"/>
        <w:ind w:left="1134"/>
        <w:jc w:val="both"/>
      </w:pPr>
      <w:r w:rsidRPr="006635F4">
        <w:t xml:space="preserve">The company shall conduct periodic internal audits to validate the effectiveness of its integrity management </w:t>
      </w:r>
      <w:proofErr w:type="spellStart"/>
      <w:r w:rsidRPr="006635F4">
        <w:t>programmes</w:t>
      </w:r>
      <w:proofErr w:type="spellEnd"/>
      <w:r w:rsidRPr="006635F4">
        <w:t xml:space="preserve"> and ensure that they have been conducted in accordance with the plan. </w:t>
      </w:r>
    </w:p>
    <w:p w14:paraId="52021AA6" w14:textId="77777777" w:rsidR="009E00DC" w:rsidRPr="006635F4" w:rsidRDefault="009E00DC" w:rsidP="009E00DC">
      <w:pPr>
        <w:autoSpaceDE w:val="0"/>
        <w:autoSpaceDN w:val="0"/>
        <w:adjustRightInd w:val="0"/>
        <w:spacing w:before="240"/>
        <w:ind w:left="1134"/>
        <w:jc w:val="both"/>
      </w:pPr>
      <w:r w:rsidRPr="006635F4">
        <w:t xml:space="preserve">A list of items is provided below in developing a company integrity management and performance evaluation </w:t>
      </w:r>
      <w:proofErr w:type="spellStart"/>
      <w:r w:rsidRPr="006635F4">
        <w:t>programme</w:t>
      </w:r>
      <w:proofErr w:type="spellEnd"/>
      <w:r w:rsidRPr="006635F4">
        <w:t xml:space="preserve"> </w:t>
      </w:r>
      <w:r>
        <w:t>–</w:t>
      </w:r>
    </w:p>
    <w:p w14:paraId="35C5330A" w14:textId="77777777" w:rsidR="009E00DC" w:rsidRPr="006635F4" w:rsidRDefault="009E00DC" w:rsidP="009E00DC">
      <w:pPr>
        <w:numPr>
          <w:ilvl w:val="0"/>
          <w:numId w:val="41"/>
        </w:numPr>
        <w:autoSpaceDE w:val="0"/>
        <w:autoSpaceDN w:val="0"/>
        <w:adjustRightInd w:val="0"/>
        <w:ind w:left="1843"/>
        <w:jc w:val="both"/>
      </w:pPr>
      <w:r w:rsidRPr="006635F4">
        <w:t>An integrity management policy and program for all applicable elements shall be in place;</w:t>
      </w:r>
    </w:p>
    <w:p w14:paraId="6943D8AD" w14:textId="77777777" w:rsidR="009E00DC" w:rsidRDefault="009E00DC" w:rsidP="009E00DC">
      <w:pPr>
        <w:numPr>
          <w:ilvl w:val="0"/>
          <w:numId w:val="41"/>
        </w:numPr>
        <w:autoSpaceDE w:val="0"/>
        <w:autoSpaceDN w:val="0"/>
        <w:adjustRightInd w:val="0"/>
        <w:ind w:left="1843"/>
        <w:jc w:val="both"/>
      </w:pPr>
      <w:r w:rsidRPr="006635F4">
        <w:t>Written integrity management plan procedures and task descriptions are up to date and readily available;</w:t>
      </w:r>
    </w:p>
    <w:p w14:paraId="6ADC6114" w14:textId="77777777" w:rsidR="009E00DC" w:rsidRDefault="009E00DC" w:rsidP="009E00DC">
      <w:pPr>
        <w:numPr>
          <w:ilvl w:val="0"/>
          <w:numId w:val="41"/>
        </w:numPr>
        <w:autoSpaceDE w:val="0"/>
        <w:autoSpaceDN w:val="0"/>
        <w:adjustRightInd w:val="0"/>
        <w:ind w:left="1843"/>
        <w:jc w:val="both"/>
      </w:pPr>
      <w:r w:rsidRPr="006635F4">
        <w:t>Activities are performed in accordance with the plan;</w:t>
      </w:r>
    </w:p>
    <w:p w14:paraId="23851C40" w14:textId="77777777" w:rsidR="009E00DC" w:rsidRPr="006635F4" w:rsidRDefault="009E00DC" w:rsidP="009E00DC">
      <w:pPr>
        <w:numPr>
          <w:ilvl w:val="0"/>
          <w:numId w:val="41"/>
        </w:numPr>
        <w:autoSpaceDE w:val="0"/>
        <w:autoSpaceDN w:val="0"/>
        <w:adjustRightInd w:val="0"/>
        <w:ind w:left="1843"/>
        <w:jc w:val="both"/>
      </w:pPr>
      <w:r w:rsidRPr="006635F4">
        <w:t>Individuals have received proper qualification and training for activities which they are to undertake;</w:t>
      </w:r>
    </w:p>
    <w:p w14:paraId="449990F3" w14:textId="77777777" w:rsidR="009E00DC" w:rsidRDefault="009E00DC" w:rsidP="009E00DC">
      <w:pPr>
        <w:numPr>
          <w:ilvl w:val="0"/>
          <w:numId w:val="41"/>
        </w:numPr>
        <w:autoSpaceDE w:val="0"/>
        <w:autoSpaceDN w:val="0"/>
        <w:adjustRightInd w:val="0"/>
        <w:ind w:left="1843"/>
        <w:jc w:val="both"/>
      </w:pPr>
      <w:r w:rsidRPr="006635F4">
        <w:t>The integrity management program meets the requirements of this document;</w:t>
      </w:r>
    </w:p>
    <w:p w14:paraId="525AA1FA" w14:textId="77777777" w:rsidR="009E00DC" w:rsidRDefault="009E00DC" w:rsidP="009E00DC">
      <w:pPr>
        <w:numPr>
          <w:ilvl w:val="0"/>
          <w:numId w:val="41"/>
        </w:numPr>
        <w:autoSpaceDE w:val="0"/>
        <w:autoSpaceDN w:val="0"/>
        <w:adjustRightInd w:val="0"/>
        <w:ind w:left="1843"/>
        <w:jc w:val="both"/>
      </w:pPr>
      <w:r w:rsidRPr="006635F4">
        <w:t>All action items or non-conformances are closed in a timely manner;</w:t>
      </w:r>
    </w:p>
    <w:p w14:paraId="7A04DCA4" w14:textId="77777777" w:rsidR="009E00DC" w:rsidRDefault="009E00DC" w:rsidP="009E00DC">
      <w:pPr>
        <w:numPr>
          <w:ilvl w:val="0"/>
          <w:numId w:val="41"/>
        </w:numPr>
        <w:autoSpaceDE w:val="0"/>
        <w:autoSpaceDN w:val="0"/>
        <w:adjustRightInd w:val="0"/>
        <w:ind w:left="1843"/>
        <w:jc w:val="both"/>
      </w:pPr>
      <w:r w:rsidRPr="006635F4">
        <w:t>The risk criteria used have been reviewed and documented;</w:t>
      </w:r>
    </w:p>
    <w:p w14:paraId="27918434" w14:textId="77777777" w:rsidR="009E00DC" w:rsidRPr="006635F4" w:rsidRDefault="009E00DC" w:rsidP="009E00DC">
      <w:pPr>
        <w:numPr>
          <w:ilvl w:val="0"/>
          <w:numId w:val="41"/>
        </w:numPr>
        <w:autoSpaceDE w:val="0"/>
        <w:autoSpaceDN w:val="0"/>
        <w:adjustRightInd w:val="0"/>
        <w:ind w:left="1843"/>
        <w:jc w:val="both"/>
      </w:pPr>
      <w:r w:rsidRPr="006635F4">
        <w:t>Prevention, mitigation, and repair criteria have been established;</w:t>
      </w:r>
    </w:p>
    <w:p w14:paraId="148985DA" w14:textId="77777777" w:rsidR="009E00DC" w:rsidRPr="006635F4" w:rsidRDefault="009E00DC" w:rsidP="009E00DC">
      <w:pPr>
        <w:numPr>
          <w:ilvl w:val="0"/>
          <w:numId w:val="41"/>
        </w:numPr>
        <w:autoSpaceDE w:val="0"/>
        <w:autoSpaceDN w:val="0"/>
        <w:adjustRightInd w:val="0"/>
        <w:ind w:left="1843"/>
        <w:jc w:val="both"/>
      </w:pPr>
      <w:r w:rsidRPr="006635F4">
        <w:t>Periodic internal audits shall be used to provide an effective basis for evaluation of the integrity management program.</w:t>
      </w:r>
    </w:p>
    <w:p w14:paraId="3F016B09" w14:textId="29D49C15" w:rsidR="009E00DC" w:rsidRDefault="00E92523" w:rsidP="009E00DC">
      <w:pPr>
        <w:pStyle w:val="StyleArial18ptBoldCentered"/>
        <w:numPr>
          <w:ilvl w:val="1"/>
          <w:numId w:val="47"/>
        </w:numPr>
        <w:spacing w:before="240" w:after="0"/>
        <w:jc w:val="left"/>
        <w:rPr>
          <w:rFonts w:ascii="Times New Roman" w:hAnsi="Times New Roman" w:cs="Times New Roman"/>
          <w:spacing w:val="0"/>
          <w:sz w:val="24"/>
          <w:szCs w:val="24"/>
        </w:rPr>
      </w:pPr>
      <w:r>
        <w:rPr>
          <w:rFonts w:ascii="Times New Roman" w:hAnsi="Times New Roman" w:cs="Times New Roman"/>
          <w:spacing w:val="0"/>
          <w:sz w:val="24"/>
          <w:szCs w:val="24"/>
        </w:rPr>
        <w:t>Communication</w:t>
      </w:r>
      <w:r w:rsidR="009E00DC" w:rsidRPr="006635F4">
        <w:rPr>
          <w:rFonts w:ascii="Times New Roman" w:hAnsi="Times New Roman" w:cs="Times New Roman"/>
          <w:spacing w:val="0"/>
          <w:sz w:val="24"/>
          <w:szCs w:val="24"/>
        </w:rPr>
        <w:t xml:space="preserve"> Plan.</w:t>
      </w:r>
    </w:p>
    <w:p w14:paraId="6973D166" w14:textId="77777777" w:rsidR="009E00DC" w:rsidRDefault="009E00DC" w:rsidP="009E00DC">
      <w:pPr>
        <w:autoSpaceDE w:val="0"/>
        <w:autoSpaceDN w:val="0"/>
        <w:adjustRightInd w:val="0"/>
        <w:ind w:left="993"/>
        <w:jc w:val="both"/>
      </w:pPr>
    </w:p>
    <w:p w14:paraId="457C68C1" w14:textId="1E060ED5" w:rsidR="009E00DC" w:rsidRDefault="009E00DC" w:rsidP="009E00DC">
      <w:pPr>
        <w:autoSpaceDE w:val="0"/>
        <w:autoSpaceDN w:val="0"/>
        <w:adjustRightInd w:val="0"/>
        <w:ind w:left="993"/>
        <w:jc w:val="both"/>
      </w:pPr>
      <w:r w:rsidRPr="009E00DC">
        <w:t>The CGD entity shall develop and implement a communications plan in order to keep appropriate company personnel, jurisdictional authorities, and the public informed about their integrity management efforts and the results of their integrity management activities. The information may be communicated as part of other required communications</w:t>
      </w:r>
      <w:r>
        <w:t>.</w:t>
      </w:r>
    </w:p>
    <w:p w14:paraId="23315C3B" w14:textId="29FF7B34" w:rsidR="009E00DC" w:rsidRPr="006635F4" w:rsidRDefault="009E00DC" w:rsidP="009E00DC">
      <w:pPr>
        <w:pStyle w:val="StyleArial18ptBoldCentered"/>
        <w:numPr>
          <w:ilvl w:val="1"/>
          <w:numId w:val="47"/>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Management of Change Plan.</w:t>
      </w:r>
    </w:p>
    <w:p w14:paraId="37AC1B40" w14:textId="77777777" w:rsidR="009E00DC" w:rsidRDefault="009E00DC" w:rsidP="005622BA">
      <w:pPr>
        <w:autoSpaceDE w:val="0"/>
        <w:autoSpaceDN w:val="0"/>
        <w:adjustRightInd w:val="0"/>
        <w:spacing w:before="240"/>
        <w:ind w:left="1134"/>
        <w:jc w:val="both"/>
      </w:pPr>
      <w:r w:rsidRPr="006635F4">
        <w:t>Formal management of change procedures shall be developed in order to identify and consider the impact of changes to CGD network systems and their integrity.</w:t>
      </w:r>
    </w:p>
    <w:p w14:paraId="609E3B97" w14:textId="77777777" w:rsidR="009E00DC" w:rsidRPr="006635F4" w:rsidRDefault="009E00DC" w:rsidP="005622BA">
      <w:pPr>
        <w:autoSpaceDE w:val="0"/>
        <w:autoSpaceDN w:val="0"/>
        <w:adjustRightInd w:val="0"/>
        <w:spacing w:before="240"/>
        <w:ind w:left="1134"/>
        <w:jc w:val="both"/>
      </w:pPr>
      <w:r w:rsidRPr="006635F4">
        <w:t>A management of change process includes the following -</w:t>
      </w:r>
    </w:p>
    <w:p w14:paraId="31610BCA" w14:textId="77777777" w:rsidR="009E00DC" w:rsidRDefault="009E00DC" w:rsidP="005622BA">
      <w:pPr>
        <w:numPr>
          <w:ilvl w:val="0"/>
          <w:numId w:val="42"/>
        </w:numPr>
        <w:autoSpaceDE w:val="0"/>
        <w:autoSpaceDN w:val="0"/>
        <w:adjustRightInd w:val="0"/>
        <w:ind w:left="1701" w:hanging="426"/>
        <w:jc w:val="both"/>
      </w:pPr>
      <w:r w:rsidRPr="006635F4">
        <w:t>Reason for change</w:t>
      </w:r>
    </w:p>
    <w:p w14:paraId="730E087D" w14:textId="77777777" w:rsidR="009E00DC" w:rsidRDefault="009E00DC" w:rsidP="005622BA">
      <w:pPr>
        <w:numPr>
          <w:ilvl w:val="0"/>
          <w:numId w:val="42"/>
        </w:numPr>
        <w:autoSpaceDE w:val="0"/>
        <w:autoSpaceDN w:val="0"/>
        <w:adjustRightInd w:val="0"/>
        <w:ind w:left="1701" w:hanging="426"/>
        <w:jc w:val="both"/>
      </w:pPr>
      <w:r w:rsidRPr="006635F4">
        <w:t>Authority for approving changes</w:t>
      </w:r>
    </w:p>
    <w:p w14:paraId="7C68A7E1" w14:textId="77777777" w:rsidR="009E00DC" w:rsidRDefault="009E00DC" w:rsidP="005622BA">
      <w:pPr>
        <w:numPr>
          <w:ilvl w:val="0"/>
          <w:numId w:val="42"/>
        </w:numPr>
        <w:autoSpaceDE w:val="0"/>
        <w:autoSpaceDN w:val="0"/>
        <w:adjustRightInd w:val="0"/>
        <w:ind w:left="1701" w:hanging="426"/>
        <w:jc w:val="both"/>
      </w:pPr>
      <w:r w:rsidRPr="006635F4">
        <w:t>Analysis of implications</w:t>
      </w:r>
    </w:p>
    <w:p w14:paraId="55FD6856" w14:textId="77777777" w:rsidR="009E00DC" w:rsidRDefault="009E00DC" w:rsidP="005622BA">
      <w:pPr>
        <w:numPr>
          <w:ilvl w:val="0"/>
          <w:numId w:val="42"/>
        </w:numPr>
        <w:autoSpaceDE w:val="0"/>
        <w:autoSpaceDN w:val="0"/>
        <w:adjustRightInd w:val="0"/>
        <w:ind w:left="1701" w:hanging="426"/>
        <w:jc w:val="both"/>
      </w:pPr>
      <w:r w:rsidRPr="006635F4">
        <w:t>Acquisition of required work permits</w:t>
      </w:r>
    </w:p>
    <w:p w14:paraId="75987FFC" w14:textId="77777777" w:rsidR="009E00DC" w:rsidRDefault="009E00DC" w:rsidP="005622BA">
      <w:pPr>
        <w:numPr>
          <w:ilvl w:val="0"/>
          <w:numId w:val="42"/>
        </w:numPr>
        <w:autoSpaceDE w:val="0"/>
        <w:autoSpaceDN w:val="0"/>
        <w:adjustRightInd w:val="0"/>
        <w:ind w:left="1701" w:hanging="426"/>
        <w:jc w:val="both"/>
      </w:pPr>
      <w:r w:rsidRPr="006635F4">
        <w:t>Documentation</w:t>
      </w:r>
    </w:p>
    <w:p w14:paraId="7672D118" w14:textId="77777777" w:rsidR="009E00DC" w:rsidRDefault="009E00DC" w:rsidP="005622BA">
      <w:pPr>
        <w:numPr>
          <w:ilvl w:val="0"/>
          <w:numId w:val="42"/>
        </w:numPr>
        <w:autoSpaceDE w:val="0"/>
        <w:autoSpaceDN w:val="0"/>
        <w:adjustRightInd w:val="0"/>
        <w:ind w:left="1701" w:hanging="426"/>
        <w:jc w:val="both"/>
      </w:pPr>
      <w:r w:rsidRPr="006635F4">
        <w:t>Communication of change to affected parties</w:t>
      </w:r>
    </w:p>
    <w:p w14:paraId="2DCC6AF3" w14:textId="77777777" w:rsidR="009E00DC" w:rsidRDefault="009E00DC" w:rsidP="005622BA">
      <w:pPr>
        <w:numPr>
          <w:ilvl w:val="0"/>
          <w:numId w:val="42"/>
        </w:numPr>
        <w:autoSpaceDE w:val="0"/>
        <w:autoSpaceDN w:val="0"/>
        <w:adjustRightInd w:val="0"/>
        <w:ind w:left="1701" w:hanging="426"/>
        <w:jc w:val="both"/>
      </w:pPr>
      <w:r w:rsidRPr="006635F4">
        <w:t>Time limitations</w:t>
      </w:r>
    </w:p>
    <w:p w14:paraId="162FAF0B" w14:textId="77777777" w:rsidR="009E00DC" w:rsidRDefault="009E00DC" w:rsidP="005622BA">
      <w:pPr>
        <w:numPr>
          <w:ilvl w:val="0"/>
          <w:numId w:val="42"/>
        </w:numPr>
        <w:autoSpaceDE w:val="0"/>
        <w:autoSpaceDN w:val="0"/>
        <w:adjustRightInd w:val="0"/>
        <w:ind w:left="1701" w:hanging="426"/>
        <w:jc w:val="both"/>
      </w:pPr>
      <w:r w:rsidRPr="006635F4">
        <w:t>Staff involved</w:t>
      </w:r>
    </w:p>
    <w:p w14:paraId="3E5AE667" w14:textId="77777777" w:rsidR="009E00DC" w:rsidRDefault="009E00DC" w:rsidP="005622BA">
      <w:pPr>
        <w:numPr>
          <w:ilvl w:val="0"/>
          <w:numId w:val="42"/>
        </w:numPr>
        <w:autoSpaceDE w:val="0"/>
        <w:autoSpaceDN w:val="0"/>
        <w:adjustRightInd w:val="0"/>
        <w:ind w:left="1701" w:hanging="426"/>
        <w:jc w:val="both"/>
      </w:pPr>
      <w:r w:rsidRPr="006635F4">
        <w:lastRenderedPageBreak/>
        <w:t>Planning for each situation</w:t>
      </w:r>
    </w:p>
    <w:p w14:paraId="4045DA1B" w14:textId="77777777" w:rsidR="009E00DC" w:rsidRPr="006635F4" w:rsidRDefault="009E00DC" w:rsidP="005622BA">
      <w:pPr>
        <w:numPr>
          <w:ilvl w:val="0"/>
          <w:numId w:val="42"/>
        </w:numPr>
        <w:autoSpaceDE w:val="0"/>
        <w:autoSpaceDN w:val="0"/>
        <w:adjustRightInd w:val="0"/>
        <w:ind w:left="1701" w:hanging="426"/>
        <w:jc w:val="both"/>
      </w:pPr>
      <w:r w:rsidRPr="006635F4">
        <w:t>Unique circumstances if any.</w:t>
      </w:r>
    </w:p>
    <w:p w14:paraId="52CD0BBC" w14:textId="75FCF8E0" w:rsidR="009E00DC" w:rsidRPr="006635F4" w:rsidRDefault="009E00DC" w:rsidP="005622BA">
      <w:pPr>
        <w:pStyle w:val="StyleArial18ptBoldCentered"/>
        <w:numPr>
          <w:ilvl w:val="1"/>
          <w:numId w:val="47"/>
        </w:numPr>
        <w:spacing w:before="240" w:after="0"/>
        <w:jc w:val="left"/>
        <w:rPr>
          <w:rFonts w:ascii="Times New Roman" w:hAnsi="Times New Roman" w:cs="Times New Roman"/>
          <w:spacing w:val="0"/>
          <w:sz w:val="24"/>
          <w:szCs w:val="24"/>
        </w:rPr>
      </w:pPr>
      <w:r w:rsidRPr="006635F4">
        <w:rPr>
          <w:rFonts w:ascii="Times New Roman" w:hAnsi="Times New Roman" w:cs="Times New Roman"/>
          <w:spacing w:val="0"/>
          <w:sz w:val="24"/>
          <w:szCs w:val="24"/>
        </w:rPr>
        <w:t>Quality Control Plan.</w:t>
      </w:r>
    </w:p>
    <w:p w14:paraId="1F48018B" w14:textId="77777777" w:rsidR="009E00DC" w:rsidRPr="006635F4" w:rsidRDefault="009E00DC" w:rsidP="005622BA">
      <w:pPr>
        <w:autoSpaceDE w:val="0"/>
        <w:autoSpaceDN w:val="0"/>
        <w:adjustRightInd w:val="0"/>
        <w:spacing w:before="240"/>
        <w:ind w:left="1134"/>
        <w:jc w:val="both"/>
      </w:pPr>
      <w:r w:rsidRPr="006635F4">
        <w:t>Requirements of a quality control plan include documentation, implementation, and maintenance. The following activities are usually required -</w:t>
      </w:r>
    </w:p>
    <w:p w14:paraId="286FE799" w14:textId="77777777" w:rsidR="009E00DC" w:rsidRDefault="009E00DC" w:rsidP="005622BA">
      <w:pPr>
        <w:numPr>
          <w:ilvl w:val="0"/>
          <w:numId w:val="43"/>
        </w:numPr>
        <w:autoSpaceDE w:val="0"/>
        <w:autoSpaceDN w:val="0"/>
        <w:adjustRightInd w:val="0"/>
        <w:ind w:left="1701" w:hanging="425"/>
        <w:jc w:val="both"/>
      </w:pPr>
      <w:r w:rsidRPr="006635F4">
        <w:t xml:space="preserve">Identify the processes; </w:t>
      </w:r>
    </w:p>
    <w:p w14:paraId="6814919A" w14:textId="77777777" w:rsidR="009E00DC" w:rsidRDefault="009E00DC" w:rsidP="005622BA">
      <w:pPr>
        <w:numPr>
          <w:ilvl w:val="0"/>
          <w:numId w:val="43"/>
        </w:numPr>
        <w:autoSpaceDE w:val="0"/>
        <w:autoSpaceDN w:val="0"/>
        <w:adjustRightInd w:val="0"/>
        <w:ind w:left="1701" w:hanging="425"/>
        <w:jc w:val="both"/>
      </w:pPr>
      <w:r w:rsidRPr="006635F4">
        <w:t>Determine the sequence and interaction of these processes;</w:t>
      </w:r>
    </w:p>
    <w:p w14:paraId="7822A38C" w14:textId="77777777" w:rsidR="009E00DC" w:rsidRDefault="009E00DC" w:rsidP="005622BA">
      <w:pPr>
        <w:numPr>
          <w:ilvl w:val="0"/>
          <w:numId w:val="43"/>
        </w:numPr>
        <w:autoSpaceDE w:val="0"/>
        <w:autoSpaceDN w:val="0"/>
        <w:adjustRightInd w:val="0"/>
        <w:ind w:left="1701" w:hanging="425"/>
        <w:jc w:val="both"/>
      </w:pPr>
      <w:r w:rsidRPr="006635F4">
        <w:t xml:space="preserve">Prepare standard operation procedures and guidelines for critical processes (e.g. operation, maintenance, projects </w:t>
      </w:r>
      <w:proofErr w:type="spellStart"/>
      <w:r w:rsidRPr="006635F4">
        <w:t>etc</w:t>
      </w:r>
      <w:proofErr w:type="spellEnd"/>
      <w:r w:rsidRPr="006635F4">
        <w:t>);</w:t>
      </w:r>
    </w:p>
    <w:p w14:paraId="63E9338F" w14:textId="77777777" w:rsidR="009E00DC" w:rsidRDefault="009E00DC" w:rsidP="005622BA">
      <w:pPr>
        <w:numPr>
          <w:ilvl w:val="0"/>
          <w:numId w:val="43"/>
        </w:numPr>
        <w:autoSpaceDE w:val="0"/>
        <w:autoSpaceDN w:val="0"/>
        <w:adjustRightInd w:val="0"/>
        <w:ind w:left="1701" w:hanging="425"/>
        <w:jc w:val="both"/>
      </w:pPr>
      <w:r w:rsidRPr="006635F4">
        <w:t>Provide the resources and information necessary to support the operation and monitoring of these processes;</w:t>
      </w:r>
    </w:p>
    <w:p w14:paraId="046BDEFA" w14:textId="77777777" w:rsidR="009E00DC" w:rsidRDefault="009E00DC" w:rsidP="005622BA">
      <w:pPr>
        <w:numPr>
          <w:ilvl w:val="0"/>
          <w:numId w:val="43"/>
        </w:numPr>
        <w:autoSpaceDE w:val="0"/>
        <w:autoSpaceDN w:val="0"/>
        <w:adjustRightInd w:val="0"/>
        <w:ind w:left="1701" w:hanging="425"/>
        <w:jc w:val="both"/>
      </w:pPr>
      <w:r w:rsidRPr="006635F4">
        <w:t>Monitor, measure, and analyze these processes;</w:t>
      </w:r>
    </w:p>
    <w:p w14:paraId="3955D11F" w14:textId="77777777" w:rsidR="009E00DC" w:rsidRPr="006635F4" w:rsidRDefault="009E00DC" w:rsidP="005622BA">
      <w:pPr>
        <w:numPr>
          <w:ilvl w:val="0"/>
          <w:numId w:val="43"/>
        </w:numPr>
        <w:autoSpaceDE w:val="0"/>
        <w:autoSpaceDN w:val="0"/>
        <w:adjustRightInd w:val="0"/>
        <w:ind w:left="1701" w:hanging="425"/>
        <w:jc w:val="both"/>
      </w:pPr>
      <w:r w:rsidRPr="006635F4">
        <w:t>Implement actions necessary to achieve planned results and continued improvement of these processes.</w:t>
      </w:r>
    </w:p>
    <w:p w14:paraId="2C4463DC" w14:textId="77777777" w:rsidR="009E00DC" w:rsidRPr="006635F4" w:rsidRDefault="009E00DC" w:rsidP="005622BA">
      <w:pPr>
        <w:autoSpaceDE w:val="0"/>
        <w:autoSpaceDN w:val="0"/>
        <w:adjustRightInd w:val="0"/>
        <w:spacing w:before="240"/>
        <w:ind w:left="1134"/>
        <w:jc w:val="both"/>
      </w:pPr>
      <w:r w:rsidRPr="006635F4">
        <w:t>Internal audits of the CGD network integrity management system shall be performed on a regular basis. The purpose of the audits is to ensure compliance with the policies and procedures as outlined in these regulations. Recommendations and corrective actions taken shall be documented and incorporated into the CGD network integrity management system.</w:t>
      </w:r>
    </w:p>
    <w:p w14:paraId="56B7C158" w14:textId="77777777" w:rsidR="009E00DC" w:rsidRPr="006635F4" w:rsidRDefault="009E00DC" w:rsidP="005622BA">
      <w:pPr>
        <w:autoSpaceDE w:val="0"/>
        <w:autoSpaceDN w:val="0"/>
        <w:adjustRightInd w:val="0"/>
        <w:spacing w:before="240"/>
        <w:ind w:left="1134"/>
        <w:jc w:val="both"/>
      </w:pPr>
      <w:r w:rsidRPr="006635F4">
        <w:t xml:space="preserve">Internal audits are conducted by the audit group nominated by Head of the Operations Team of the entity at least once in a year. Internal audits aim to ensure that the integrity management system’s framework is being followed.  </w:t>
      </w:r>
    </w:p>
    <w:p w14:paraId="62811F50" w14:textId="77777777" w:rsidR="009E00DC" w:rsidRPr="006635F4" w:rsidRDefault="009E00DC" w:rsidP="005622BA">
      <w:pPr>
        <w:autoSpaceDE w:val="0"/>
        <w:autoSpaceDN w:val="0"/>
        <w:adjustRightInd w:val="0"/>
        <w:spacing w:before="240"/>
        <w:ind w:left="1134"/>
        <w:jc w:val="both"/>
      </w:pPr>
      <w:r w:rsidRPr="006635F4">
        <w:t>The following essential items will be focused for any internal and external audit of the entire integrity management system -</w:t>
      </w:r>
    </w:p>
    <w:p w14:paraId="0E9B31CF" w14:textId="77777777" w:rsidR="009E00DC" w:rsidRPr="006635F4" w:rsidRDefault="009E00DC" w:rsidP="005622BA">
      <w:pPr>
        <w:numPr>
          <w:ilvl w:val="0"/>
          <w:numId w:val="23"/>
        </w:numPr>
        <w:tabs>
          <w:tab w:val="clear" w:pos="1353"/>
        </w:tabs>
        <w:ind w:left="1701" w:hanging="425"/>
        <w:jc w:val="both"/>
      </w:pPr>
      <w:r w:rsidRPr="006635F4">
        <w:t xml:space="preserve">ensure that the Baseline Plan is being updated and followed and that the baseline inspections are carried </w:t>
      </w:r>
      <w:proofErr w:type="gramStart"/>
      <w:r w:rsidRPr="006635F4">
        <w:t>out;.</w:t>
      </w:r>
      <w:proofErr w:type="gramEnd"/>
      <w:r w:rsidRPr="006635F4">
        <w:t xml:space="preserve"> </w:t>
      </w:r>
    </w:p>
    <w:p w14:paraId="72D27B55" w14:textId="77777777" w:rsidR="009E00DC" w:rsidRPr="006635F4" w:rsidRDefault="009E00DC" w:rsidP="005622BA">
      <w:pPr>
        <w:numPr>
          <w:ilvl w:val="0"/>
          <w:numId w:val="23"/>
        </w:numPr>
        <w:tabs>
          <w:tab w:val="clear" w:pos="1353"/>
        </w:tabs>
        <w:ind w:left="1701" w:hanging="425"/>
        <w:jc w:val="both"/>
      </w:pPr>
      <w:r w:rsidRPr="006635F4">
        <w:t xml:space="preserve">verify qualifications of Operation and Maintenance personnel and contractors based on education qualification (Appendix III), formal training received through in-house or external program, demonstrated practical skills, and experience records in the relevant areas. For guidance in this regard reference may be made to ASME B 31Q. </w:t>
      </w:r>
    </w:p>
    <w:p w14:paraId="0FD2615F" w14:textId="77777777" w:rsidR="009E00DC" w:rsidRPr="006635F4" w:rsidRDefault="009E00DC" w:rsidP="005622BA">
      <w:pPr>
        <w:numPr>
          <w:ilvl w:val="0"/>
          <w:numId w:val="23"/>
        </w:numPr>
        <w:tabs>
          <w:tab w:val="clear" w:pos="1353"/>
        </w:tabs>
        <w:ind w:left="1701" w:hanging="425"/>
        <w:jc w:val="both"/>
      </w:pPr>
      <w:r w:rsidRPr="006635F4">
        <w:t>Ensure adequate documentation is available to support decisions made;</w:t>
      </w:r>
    </w:p>
    <w:p w14:paraId="14EE25CC" w14:textId="77777777" w:rsidR="009E00DC" w:rsidRPr="006635F4" w:rsidRDefault="009E00DC" w:rsidP="005622BA">
      <w:pPr>
        <w:numPr>
          <w:ilvl w:val="0"/>
          <w:numId w:val="23"/>
        </w:numPr>
        <w:tabs>
          <w:tab w:val="clear" w:pos="1353"/>
        </w:tabs>
        <w:ind w:left="1701" w:hanging="425"/>
        <w:jc w:val="both"/>
      </w:pPr>
      <w:r w:rsidRPr="006635F4">
        <w:t>determine if annual performance measures have been achieved;</w:t>
      </w:r>
    </w:p>
    <w:p w14:paraId="0F2CC400" w14:textId="77777777" w:rsidR="009E00DC" w:rsidRPr="006635F4" w:rsidRDefault="009E00DC" w:rsidP="005622BA">
      <w:pPr>
        <w:numPr>
          <w:ilvl w:val="0"/>
          <w:numId w:val="23"/>
        </w:numPr>
        <w:tabs>
          <w:tab w:val="clear" w:pos="1353"/>
        </w:tabs>
        <w:ind w:left="1701" w:hanging="425"/>
        <w:jc w:val="both"/>
      </w:pPr>
      <w:r w:rsidRPr="006635F4">
        <w:t>written integrity management policy and program for all elements;</w:t>
      </w:r>
    </w:p>
    <w:p w14:paraId="4367F304" w14:textId="77777777" w:rsidR="009E00DC" w:rsidRPr="006635F4" w:rsidRDefault="009E00DC" w:rsidP="005622BA">
      <w:pPr>
        <w:numPr>
          <w:ilvl w:val="0"/>
          <w:numId w:val="23"/>
        </w:numPr>
        <w:tabs>
          <w:tab w:val="clear" w:pos="1353"/>
        </w:tabs>
        <w:ind w:left="1701" w:hanging="425"/>
        <w:jc w:val="both"/>
      </w:pPr>
      <w:r w:rsidRPr="006635F4">
        <w:t>written integrity management system procedures and task descriptions are up to date and readily available;</w:t>
      </w:r>
    </w:p>
    <w:p w14:paraId="05E2B114" w14:textId="77777777" w:rsidR="009E00DC" w:rsidRPr="006635F4" w:rsidRDefault="009E00DC" w:rsidP="005622BA">
      <w:pPr>
        <w:numPr>
          <w:ilvl w:val="0"/>
          <w:numId w:val="23"/>
        </w:numPr>
        <w:tabs>
          <w:tab w:val="clear" w:pos="1353"/>
        </w:tabs>
        <w:ind w:left="1701" w:hanging="425"/>
        <w:jc w:val="both"/>
      </w:pPr>
      <w:r w:rsidRPr="006635F4">
        <w:t>activities are performed in accordance with the integrity management system;</w:t>
      </w:r>
    </w:p>
    <w:p w14:paraId="64B010D3" w14:textId="77777777" w:rsidR="009E00DC" w:rsidRPr="006635F4" w:rsidRDefault="009E00DC" w:rsidP="005622BA">
      <w:pPr>
        <w:numPr>
          <w:ilvl w:val="0"/>
          <w:numId w:val="23"/>
        </w:numPr>
        <w:tabs>
          <w:tab w:val="clear" w:pos="1353"/>
        </w:tabs>
        <w:ind w:left="1701" w:hanging="425"/>
        <w:jc w:val="both"/>
      </w:pPr>
      <w:r w:rsidRPr="006635F4">
        <w:t>responsible individual has been assigned for each task;</w:t>
      </w:r>
    </w:p>
    <w:p w14:paraId="51825035" w14:textId="77777777" w:rsidR="009E00DC" w:rsidRPr="006635F4" w:rsidRDefault="009E00DC" w:rsidP="005622BA">
      <w:pPr>
        <w:numPr>
          <w:ilvl w:val="0"/>
          <w:numId w:val="23"/>
        </w:numPr>
        <w:tabs>
          <w:tab w:val="clear" w:pos="1353"/>
        </w:tabs>
        <w:ind w:left="1701" w:hanging="425"/>
        <w:jc w:val="both"/>
      </w:pPr>
      <w:r w:rsidRPr="006635F4">
        <w:t>all required activities are documented;</w:t>
      </w:r>
    </w:p>
    <w:p w14:paraId="0F4BEE21" w14:textId="77777777" w:rsidR="009E00DC" w:rsidRPr="006635F4" w:rsidRDefault="009E00DC" w:rsidP="005622BA">
      <w:pPr>
        <w:numPr>
          <w:ilvl w:val="0"/>
          <w:numId w:val="23"/>
        </w:numPr>
        <w:tabs>
          <w:tab w:val="clear" w:pos="1353"/>
        </w:tabs>
        <w:ind w:left="1701" w:hanging="425"/>
        <w:jc w:val="both"/>
      </w:pPr>
      <w:r w:rsidRPr="006635F4">
        <w:t>all action items or non-conformances are closed in a timely manner;</w:t>
      </w:r>
    </w:p>
    <w:p w14:paraId="6EFB188A" w14:textId="77777777" w:rsidR="009E00DC" w:rsidRPr="006635F4" w:rsidRDefault="009E00DC" w:rsidP="005622BA">
      <w:pPr>
        <w:numPr>
          <w:ilvl w:val="0"/>
          <w:numId w:val="23"/>
        </w:numPr>
        <w:tabs>
          <w:tab w:val="clear" w:pos="1353"/>
        </w:tabs>
        <w:ind w:left="1701" w:hanging="425"/>
        <w:jc w:val="both"/>
      </w:pPr>
      <w:r w:rsidRPr="006635F4">
        <w:t>the risk criteria used have been reviewed and documented;</w:t>
      </w:r>
    </w:p>
    <w:p w14:paraId="31E95AF2" w14:textId="77777777" w:rsidR="009E00DC" w:rsidRPr="006635F4" w:rsidRDefault="009E00DC" w:rsidP="005622BA">
      <w:pPr>
        <w:numPr>
          <w:ilvl w:val="0"/>
          <w:numId w:val="23"/>
        </w:numPr>
        <w:tabs>
          <w:tab w:val="clear" w:pos="1353"/>
        </w:tabs>
        <w:ind w:left="1701" w:hanging="425"/>
        <w:jc w:val="both"/>
        <w:rPr>
          <w:b/>
          <w:bCs/>
        </w:rPr>
      </w:pPr>
      <w:r w:rsidRPr="006635F4">
        <w:lastRenderedPageBreak/>
        <w:t>prevention, mitigation and repair criteria have been established, met and documented.</w:t>
      </w:r>
    </w:p>
    <w:p w14:paraId="6052D6A5" w14:textId="77777777" w:rsidR="009E00DC" w:rsidRPr="006635F4" w:rsidRDefault="009E00DC" w:rsidP="009E00DC">
      <w:pPr>
        <w:autoSpaceDE w:val="0"/>
        <w:autoSpaceDN w:val="0"/>
        <w:adjustRightInd w:val="0"/>
        <w:ind w:left="2127"/>
        <w:jc w:val="both"/>
        <w:rPr>
          <w:color w:val="FF0000"/>
        </w:rPr>
      </w:pPr>
    </w:p>
    <w:p w14:paraId="650164E3" w14:textId="77777777" w:rsidR="009E00DC" w:rsidRDefault="009E00DC" w:rsidP="009E00DC">
      <w:pPr>
        <w:pStyle w:val="StyleArial18ptBoldCentered"/>
        <w:spacing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7</w:t>
      </w:r>
    </w:p>
    <w:p w14:paraId="0188365B" w14:textId="77777777" w:rsidR="009E00DC" w:rsidRPr="00944F1D" w:rsidRDefault="009E00DC" w:rsidP="009E00DC">
      <w:pPr>
        <w:pStyle w:val="StyleArial18ptBoldCentered"/>
        <w:spacing w:before="240" w:after="0"/>
        <w:ind w:left="709"/>
        <w:jc w:val="both"/>
        <w:rPr>
          <w:rFonts w:ascii="Times New Roman" w:hAnsi="Times New Roman" w:cs="Times New Roman"/>
          <w:sz w:val="24"/>
          <w:szCs w:val="24"/>
          <w:u w:val="single"/>
        </w:rPr>
      </w:pPr>
      <w:r w:rsidRPr="006635F4">
        <w:rPr>
          <w:rFonts w:ascii="Times New Roman" w:hAnsi="Times New Roman" w:cs="Times New Roman"/>
          <w:sz w:val="24"/>
          <w:szCs w:val="24"/>
        </w:rPr>
        <w:t>Approval of Integrity Management System (IMS)</w:t>
      </w:r>
    </w:p>
    <w:p w14:paraId="6199E506" w14:textId="77777777" w:rsidR="009E00DC" w:rsidRPr="006635F4" w:rsidRDefault="009E00DC" w:rsidP="009E00DC">
      <w:pPr>
        <w:autoSpaceDE w:val="0"/>
        <w:autoSpaceDN w:val="0"/>
        <w:adjustRightInd w:val="0"/>
        <w:spacing w:before="240"/>
        <w:ind w:left="709"/>
        <w:jc w:val="both"/>
        <w:rPr>
          <w:lang w:eastAsia="en-IN"/>
        </w:rPr>
      </w:pPr>
      <w:r w:rsidRPr="006635F4">
        <w:rPr>
          <w:lang w:eastAsia="en-IN"/>
        </w:rPr>
        <w:t>A CGD networks Integrity Management System is a management plan in the form of a document that explains to operator’s employees, customers, regulatory authorities, etc., how the operator and its assets are managed, by stating:</w:t>
      </w:r>
    </w:p>
    <w:p w14:paraId="67F3F836"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who is responsible for each aspect of the asset and its management;</w:t>
      </w:r>
    </w:p>
    <w:p w14:paraId="15861D8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what policies and processes are in place to achieve targets and goals related to ensuring integrity of the assets;</w:t>
      </w:r>
    </w:p>
    <w:p w14:paraId="5527FC84"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they are planned for implementation;</w:t>
      </w:r>
    </w:p>
    <w:p w14:paraId="7A0F356E"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 xml:space="preserve">how </w:t>
      </w:r>
      <w:r w:rsidRPr="006635F4">
        <w:t xml:space="preserve">Integrity Management System </w:t>
      </w:r>
      <w:r w:rsidRPr="006635F4">
        <w:rPr>
          <w:lang w:eastAsia="en-IN"/>
        </w:rPr>
        <w:t>performance is measured and;</w:t>
      </w:r>
    </w:p>
    <w:p w14:paraId="3481C93A" w14:textId="77777777" w:rsidR="009E00DC" w:rsidRPr="006635F4" w:rsidRDefault="009E00DC" w:rsidP="009E00DC">
      <w:pPr>
        <w:numPr>
          <w:ilvl w:val="0"/>
          <w:numId w:val="1"/>
        </w:numPr>
        <w:autoSpaceDE w:val="0"/>
        <w:autoSpaceDN w:val="0"/>
        <w:adjustRightInd w:val="0"/>
        <w:spacing w:before="120" w:line="276" w:lineRule="auto"/>
        <w:jc w:val="both"/>
        <w:rPr>
          <w:lang w:eastAsia="en-IN"/>
        </w:rPr>
      </w:pPr>
      <w:r w:rsidRPr="006635F4">
        <w:rPr>
          <w:lang w:eastAsia="en-IN"/>
        </w:rPr>
        <w:t>how the whole system is regularly reviewed and audited.</w:t>
      </w:r>
    </w:p>
    <w:p w14:paraId="7211911B" w14:textId="77777777" w:rsidR="009E00DC" w:rsidRDefault="009E00DC" w:rsidP="009E00DC">
      <w:pPr>
        <w:autoSpaceDE w:val="0"/>
        <w:autoSpaceDN w:val="0"/>
        <w:adjustRightInd w:val="0"/>
        <w:spacing w:before="120"/>
        <w:ind w:left="851"/>
        <w:jc w:val="both"/>
        <w:rPr>
          <w:lang w:eastAsia="en-IN"/>
        </w:rPr>
      </w:pPr>
      <w:r w:rsidRPr="006635F4">
        <w:rPr>
          <w:lang w:eastAsia="en-IN"/>
        </w:rPr>
        <w:t>The document shall be agreed at Board level of the entity, constantly and systematically reviewed and updated, and all levels of management comply with its contents. Necessary awareness shall also be created within and outside the company regarding benefits to the society for up keeping of the CGD Network system for all times to come.</w:t>
      </w:r>
    </w:p>
    <w:p w14:paraId="26F8AD40" w14:textId="77777777" w:rsidR="009E00DC" w:rsidRPr="006635F4" w:rsidRDefault="009E00DC" w:rsidP="009E00DC">
      <w:pPr>
        <w:autoSpaceDE w:val="0"/>
        <w:autoSpaceDN w:val="0"/>
        <w:adjustRightInd w:val="0"/>
        <w:spacing w:before="240"/>
        <w:ind w:left="851"/>
        <w:jc w:val="both"/>
        <w:rPr>
          <w:lang w:eastAsia="en-IN"/>
        </w:rPr>
      </w:pPr>
      <w:r w:rsidRPr="006635F4">
        <w:rPr>
          <w:lang w:eastAsia="en-IN"/>
        </w:rPr>
        <w:t>Preparation of the document shall be done in following three stages and six steps -</w:t>
      </w:r>
    </w:p>
    <w:p w14:paraId="2D1B2E38" w14:textId="77777777" w:rsidR="009E00DC" w:rsidRPr="006635F4" w:rsidRDefault="009E00DC" w:rsidP="009E00DC">
      <w:pPr>
        <w:pStyle w:val="StyleArial18ptBoldCentered"/>
        <w:spacing w:before="240" w:after="0"/>
        <w:ind w:left="851"/>
        <w:jc w:val="left"/>
        <w:rPr>
          <w:rFonts w:ascii="Times New Roman" w:hAnsi="Times New Roman" w:cs="Times New Roman"/>
          <w:sz w:val="24"/>
          <w:szCs w:val="24"/>
        </w:rPr>
      </w:pPr>
      <w:r w:rsidRPr="006635F4">
        <w:rPr>
          <w:rFonts w:ascii="Times New Roman" w:hAnsi="Times New Roman" w:cs="Times New Roman"/>
          <w:sz w:val="24"/>
          <w:szCs w:val="24"/>
        </w:rPr>
        <w:t>7.1 Management Approval.</w:t>
      </w:r>
    </w:p>
    <w:p w14:paraId="06C8D624"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Step#1:</w:t>
      </w:r>
      <w:r w:rsidRPr="006635F4">
        <w:rPr>
          <w:rFonts w:ascii="Times New Roman" w:hAnsi="Times New Roman" w:cs="Times New Roman"/>
          <w:b w:val="0"/>
          <w:bCs w:val="0"/>
          <w:spacing w:val="0"/>
          <w:sz w:val="24"/>
          <w:szCs w:val="24"/>
          <w:lang w:eastAsia="en-IN"/>
        </w:rPr>
        <w:t xml:space="preserve"> Prepared by In-house team or Consultant</w:t>
      </w:r>
    </w:p>
    <w:p w14:paraId="61CBD49B"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Step#2</w:t>
      </w:r>
      <w:r w:rsidRPr="006635F4">
        <w:rPr>
          <w:rFonts w:ascii="Times New Roman" w:hAnsi="Times New Roman" w:cs="Times New Roman"/>
          <w:b w:val="0"/>
          <w:bCs w:val="0"/>
          <w:spacing w:val="0"/>
          <w:sz w:val="24"/>
          <w:szCs w:val="24"/>
          <w:lang w:eastAsia="en-IN"/>
        </w:rPr>
        <w:t>: Checked by In-house team Head or Consultant head</w:t>
      </w:r>
    </w:p>
    <w:p w14:paraId="63A81A9E"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Step#3</w:t>
      </w:r>
      <w:r w:rsidRPr="006635F4">
        <w:rPr>
          <w:rFonts w:ascii="Times New Roman" w:hAnsi="Times New Roman" w:cs="Times New Roman"/>
          <w:b w:val="0"/>
          <w:bCs w:val="0"/>
          <w:spacing w:val="0"/>
          <w:sz w:val="24"/>
          <w:szCs w:val="24"/>
          <w:lang w:eastAsia="en-IN"/>
        </w:rPr>
        <w:t>: Provisionally approved by Head of Operation team of the entity</w:t>
      </w:r>
    </w:p>
    <w:p w14:paraId="43121735" w14:textId="77777777" w:rsidR="009E00DC" w:rsidRPr="006635F4" w:rsidRDefault="009E00DC" w:rsidP="009E00DC">
      <w:pPr>
        <w:pStyle w:val="StyleArial18ptBoldCentered"/>
        <w:numPr>
          <w:ilvl w:val="3"/>
          <w:numId w:val="2"/>
        </w:numPr>
        <w:spacing w:after="100" w:afterAutospacing="1"/>
        <w:ind w:left="1701" w:hanging="526"/>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Step#4</w:t>
      </w:r>
      <w:r w:rsidRPr="006635F4">
        <w:rPr>
          <w:rFonts w:ascii="Times New Roman" w:hAnsi="Times New Roman" w:cs="Times New Roman"/>
          <w:b w:val="0"/>
          <w:bCs w:val="0"/>
          <w:spacing w:val="0"/>
          <w:sz w:val="24"/>
          <w:szCs w:val="24"/>
          <w:lang w:eastAsia="en-IN"/>
        </w:rPr>
        <w:t>:</w:t>
      </w:r>
      <w:r>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Conformity of Integrity Management System document with the</w:t>
      </w:r>
      <w:r>
        <w:rPr>
          <w:rFonts w:ascii="Times New Roman" w:hAnsi="Times New Roman" w:cs="Times New Roman"/>
          <w:b w:val="0"/>
          <w:bCs w:val="0"/>
          <w:spacing w:val="0"/>
          <w:sz w:val="24"/>
          <w:szCs w:val="24"/>
          <w:lang w:eastAsia="en-IN"/>
        </w:rPr>
        <w:t xml:space="preserve"> </w:t>
      </w:r>
      <w:r w:rsidRPr="006635F4">
        <w:rPr>
          <w:rFonts w:ascii="Times New Roman" w:hAnsi="Times New Roman" w:cs="Times New Roman"/>
          <w:b w:val="0"/>
          <w:bCs w:val="0"/>
          <w:spacing w:val="0"/>
          <w:sz w:val="24"/>
          <w:szCs w:val="24"/>
          <w:lang w:eastAsia="en-IN"/>
        </w:rPr>
        <w:t>Regulation by Third Party Inspection Agency (TPIA) and duly approved by</w:t>
      </w:r>
      <w:r>
        <w:rPr>
          <w:rFonts w:ascii="Times New Roman" w:hAnsi="Times New Roman" w:cs="Times New Roman"/>
          <w:b w:val="0"/>
          <w:bCs w:val="0"/>
          <w:spacing w:val="0"/>
          <w:sz w:val="24"/>
          <w:szCs w:val="24"/>
          <w:lang w:eastAsia="en-IN"/>
        </w:rPr>
        <w:t xml:space="preserve"> CEO or Full time Director of the Entity</w:t>
      </w:r>
      <w:r w:rsidRPr="006635F4">
        <w:rPr>
          <w:rFonts w:ascii="Times New Roman" w:hAnsi="Times New Roman" w:cs="Times New Roman"/>
          <w:b w:val="0"/>
          <w:bCs w:val="0"/>
          <w:spacing w:val="0"/>
          <w:sz w:val="24"/>
          <w:szCs w:val="24"/>
          <w:lang w:eastAsia="en-IN"/>
        </w:rPr>
        <w:t xml:space="preserve"> </w:t>
      </w:r>
    </w:p>
    <w:p w14:paraId="2811371A" w14:textId="77777777" w:rsidR="009E00DC" w:rsidRDefault="009E00DC" w:rsidP="009E00DC">
      <w:pPr>
        <w:pStyle w:val="StyleArial18ptBoldCentered"/>
        <w:spacing w:after="0"/>
        <w:ind w:left="851"/>
        <w:jc w:val="left"/>
        <w:rPr>
          <w:rFonts w:ascii="Times New Roman" w:hAnsi="Times New Roman" w:cs="Times New Roman"/>
          <w:sz w:val="24"/>
          <w:szCs w:val="24"/>
          <w:lang w:eastAsia="en-IN"/>
        </w:rPr>
      </w:pPr>
      <w:r w:rsidRPr="006635F4">
        <w:rPr>
          <w:rFonts w:ascii="Times New Roman" w:hAnsi="Times New Roman" w:cs="Times New Roman"/>
          <w:sz w:val="24"/>
          <w:szCs w:val="24"/>
        </w:rPr>
        <w:t>7.2 Acceptance by Petroleum and Natural Gas Regulatory Board.</w:t>
      </w:r>
      <w:r w:rsidRPr="006635F4">
        <w:rPr>
          <w:rFonts w:ascii="Times New Roman" w:hAnsi="Times New Roman" w:cs="Times New Roman"/>
          <w:sz w:val="24"/>
          <w:szCs w:val="24"/>
          <w:lang w:eastAsia="en-IN"/>
        </w:rPr>
        <w:t xml:space="preserve"> </w:t>
      </w:r>
    </w:p>
    <w:p w14:paraId="377BBB09" w14:textId="77777777" w:rsidR="009E00DC" w:rsidRPr="00944F1D" w:rsidRDefault="009E00DC" w:rsidP="009E00DC">
      <w:pPr>
        <w:pStyle w:val="StyleArial18ptBoldCentered"/>
        <w:numPr>
          <w:ilvl w:val="0"/>
          <w:numId w:val="44"/>
        </w:numPr>
        <w:spacing w:after="0"/>
        <w:jc w:val="left"/>
        <w:rPr>
          <w:rFonts w:ascii="Times New Roman" w:hAnsi="Times New Roman" w:cs="Times New Roman"/>
          <w:b w:val="0"/>
          <w:bCs w:val="0"/>
          <w:sz w:val="24"/>
          <w:szCs w:val="24"/>
          <w:lang w:eastAsia="en-IN"/>
        </w:rPr>
      </w:pPr>
      <w:r>
        <w:rPr>
          <w:rFonts w:ascii="Times New Roman" w:hAnsi="Times New Roman" w:cs="Times New Roman"/>
          <w:sz w:val="24"/>
          <w:szCs w:val="24"/>
          <w:lang w:eastAsia="en-IN"/>
        </w:rPr>
        <w:t>Step#5:</w:t>
      </w:r>
      <w:r w:rsidRPr="00944F1D">
        <w:rPr>
          <w:rFonts w:ascii="Times New Roman" w:hAnsi="Times New Roman" w:cs="Times New Roman"/>
          <w:b w:val="0"/>
          <w:bCs w:val="0"/>
          <w:spacing w:val="0"/>
          <w:sz w:val="24"/>
          <w:szCs w:val="24"/>
          <w:lang w:eastAsia="en-IN"/>
        </w:rPr>
        <w:t xml:space="preserve"> </w:t>
      </w:r>
      <w:r>
        <w:rPr>
          <w:rFonts w:ascii="Times New Roman" w:hAnsi="Times New Roman" w:cs="Times New Roman"/>
          <w:b w:val="0"/>
          <w:bCs w:val="0"/>
          <w:spacing w:val="0"/>
          <w:sz w:val="24"/>
          <w:szCs w:val="24"/>
          <w:lang w:eastAsia="en-IN"/>
        </w:rPr>
        <w:t>Petroleum and Natural Gas Regulatory Board</w:t>
      </w:r>
    </w:p>
    <w:p w14:paraId="20C312E6" w14:textId="77777777" w:rsidR="009E00DC" w:rsidRDefault="009E00DC" w:rsidP="009E00DC">
      <w:pPr>
        <w:pStyle w:val="StyleArial18ptBoldCentered"/>
        <w:spacing w:before="240" w:after="0"/>
        <w:ind w:left="851"/>
        <w:jc w:val="both"/>
        <w:rPr>
          <w:rFonts w:ascii="Times New Roman" w:hAnsi="Times New Roman" w:cs="Times New Roman"/>
          <w:spacing w:val="0"/>
          <w:sz w:val="24"/>
          <w:szCs w:val="24"/>
          <w:lang w:eastAsia="en-IN"/>
        </w:rPr>
      </w:pPr>
      <w:r w:rsidRPr="006635F4">
        <w:rPr>
          <w:rFonts w:ascii="Times New Roman" w:hAnsi="Times New Roman" w:cs="Times New Roman"/>
          <w:spacing w:val="0"/>
          <w:sz w:val="24"/>
          <w:szCs w:val="24"/>
          <w:lang w:eastAsia="en-IN"/>
        </w:rPr>
        <w:t>7.3 Approval for Implementation.</w:t>
      </w:r>
      <w:r>
        <w:rPr>
          <w:rFonts w:ascii="Times New Roman" w:hAnsi="Times New Roman" w:cs="Times New Roman"/>
          <w:spacing w:val="0"/>
          <w:sz w:val="24"/>
          <w:szCs w:val="24"/>
          <w:lang w:eastAsia="en-IN"/>
        </w:rPr>
        <w:t xml:space="preserve"> </w:t>
      </w:r>
    </w:p>
    <w:p w14:paraId="76B8D818" w14:textId="77777777" w:rsidR="009E00DC" w:rsidRPr="006635F4" w:rsidRDefault="009E00DC" w:rsidP="009E00DC">
      <w:pPr>
        <w:pStyle w:val="StyleArial18ptBoldCentered"/>
        <w:numPr>
          <w:ilvl w:val="0"/>
          <w:numId w:val="44"/>
        </w:numPr>
        <w:spacing w:before="240" w:after="0"/>
        <w:jc w:val="both"/>
        <w:rPr>
          <w:rFonts w:ascii="Times New Roman" w:hAnsi="Times New Roman" w:cs="Times New Roman"/>
          <w:sz w:val="24"/>
          <w:szCs w:val="24"/>
        </w:rPr>
      </w:pPr>
      <w:r>
        <w:rPr>
          <w:rFonts w:ascii="Times New Roman" w:hAnsi="Times New Roman" w:cs="Times New Roman"/>
          <w:spacing w:val="0"/>
          <w:sz w:val="24"/>
          <w:szCs w:val="24"/>
          <w:lang w:eastAsia="en-IN"/>
        </w:rPr>
        <w:t xml:space="preserve">Step#6: </w:t>
      </w:r>
      <w:r w:rsidRPr="006E7F34">
        <w:rPr>
          <w:rFonts w:ascii="Times New Roman" w:hAnsi="Times New Roman" w:cs="Times New Roman"/>
          <w:b w:val="0"/>
          <w:bCs w:val="0"/>
          <w:spacing w:val="0"/>
          <w:sz w:val="24"/>
          <w:szCs w:val="24"/>
          <w:lang w:eastAsia="en-IN"/>
        </w:rPr>
        <w:t>Approval of integrity management system document for implementation by the Board of the entity for the first time and approval of subsequent periodic review by CEO or Full time Director of the entity.</w:t>
      </w:r>
    </w:p>
    <w:p w14:paraId="2C47090E" w14:textId="77777777" w:rsidR="009E00DC" w:rsidRPr="006635F4" w:rsidRDefault="009E00DC" w:rsidP="009E00DC">
      <w:pPr>
        <w:pStyle w:val="StyleArial18ptBoldCentered"/>
        <w:spacing w:before="240" w:after="0"/>
        <w:ind w:left="851"/>
        <w:jc w:val="both"/>
        <w:rPr>
          <w:rFonts w:ascii="Times New Roman" w:hAnsi="Times New Roman" w:cs="Times New Roman"/>
          <w:b w:val="0"/>
          <w:bCs w:val="0"/>
          <w:spacing w:val="0"/>
          <w:sz w:val="24"/>
          <w:szCs w:val="24"/>
          <w:lang w:eastAsia="en-IN"/>
        </w:rPr>
      </w:pPr>
      <w:r w:rsidRPr="006635F4">
        <w:rPr>
          <w:rFonts w:ascii="Times New Roman" w:hAnsi="Times New Roman" w:cs="Times New Roman"/>
          <w:spacing w:val="0"/>
          <w:sz w:val="24"/>
          <w:szCs w:val="24"/>
          <w:lang w:eastAsia="en-IN"/>
        </w:rPr>
        <w:t>Note:</w:t>
      </w:r>
      <w:r w:rsidRPr="006635F4">
        <w:rPr>
          <w:rFonts w:ascii="Times New Roman" w:hAnsi="Times New Roman" w:cs="Times New Roman"/>
          <w:spacing w:val="0"/>
          <w:sz w:val="24"/>
          <w:szCs w:val="24"/>
          <w:lang w:eastAsia="en-IN"/>
        </w:rPr>
        <w:tab/>
      </w:r>
      <w:r>
        <w:rPr>
          <w:rFonts w:ascii="Times New Roman" w:hAnsi="Times New Roman" w:cs="Times New Roman"/>
          <w:spacing w:val="0"/>
          <w:sz w:val="24"/>
          <w:szCs w:val="24"/>
          <w:lang w:eastAsia="en-IN"/>
        </w:rPr>
        <w:t xml:space="preserve"> </w:t>
      </w:r>
      <w:r w:rsidRPr="006635F4">
        <w:rPr>
          <w:rFonts w:ascii="Times New Roman" w:hAnsi="Times New Roman" w:cs="Times New Roman"/>
          <w:b w:val="0"/>
          <w:bCs w:val="0"/>
          <w:spacing w:val="0"/>
          <w:sz w:val="24"/>
          <w:szCs w:val="24"/>
          <w:lang w:eastAsia="en-IN"/>
        </w:rPr>
        <w:t xml:space="preserve">A certificate regarding the approval of integrity management system document duly approved as specified at clause no. 7.1 above shall be submitted to the Petroleum and Natural Gas Regulatory Board that the CGD network integrity management system </w:t>
      </w:r>
      <w:r w:rsidRPr="006635F4">
        <w:rPr>
          <w:rFonts w:ascii="Times New Roman" w:hAnsi="Times New Roman" w:cs="Times New Roman"/>
          <w:b w:val="0"/>
          <w:bCs w:val="0"/>
          <w:spacing w:val="0"/>
          <w:sz w:val="24"/>
          <w:szCs w:val="24"/>
          <w:lang w:eastAsia="en-IN"/>
        </w:rPr>
        <w:lastRenderedPageBreak/>
        <w:t>is in line with the requirements of the various regulations issued by the Petroleum and Natural Gas Regulatory Board from time to time and has been approved by the</w:t>
      </w:r>
      <w:r>
        <w:rPr>
          <w:rFonts w:ascii="Times New Roman" w:hAnsi="Times New Roman" w:cs="Times New Roman"/>
          <w:b w:val="0"/>
          <w:bCs w:val="0"/>
          <w:spacing w:val="0"/>
          <w:sz w:val="24"/>
          <w:szCs w:val="24"/>
          <w:lang w:eastAsia="en-IN"/>
        </w:rPr>
        <w:t xml:space="preserve"> CEO or Full time Director of the company.</w:t>
      </w:r>
    </w:p>
    <w:p w14:paraId="12576365" w14:textId="77777777" w:rsidR="009E00DC" w:rsidRPr="006635F4" w:rsidRDefault="009E00DC" w:rsidP="009E00DC">
      <w:pPr>
        <w:pStyle w:val="StyleArial18ptBoldCentered"/>
        <w:spacing w:after="0"/>
        <w:rPr>
          <w:rFonts w:ascii="Times New Roman" w:hAnsi="Times New Roman" w:cs="Times New Roman"/>
          <w:sz w:val="24"/>
          <w:szCs w:val="24"/>
          <w:u w:val="single"/>
        </w:rPr>
      </w:pPr>
    </w:p>
    <w:p w14:paraId="3D8CDEB3" w14:textId="77777777" w:rsidR="009E00DC" w:rsidRPr="006635F4" w:rsidRDefault="009E00DC" w:rsidP="009E00DC">
      <w:pPr>
        <w:pStyle w:val="StyleArial18ptBoldCentered"/>
        <w:spacing w:after="0"/>
        <w:rPr>
          <w:rFonts w:ascii="Times New Roman" w:hAnsi="Times New Roman" w:cs="Times New Roman"/>
          <w:sz w:val="24"/>
          <w:szCs w:val="24"/>
          <w:u w:val="single"/>
        </w:rPr>
      </w:pPr>
      <w:r w:rsidRPr="006635F4">
        <w:rPr>
          <w:rFonts w:ascii="Times New Roman" w:hAnsi="Times New Roman" w:cs="Times New Roman"/>
          <w:sz w:val="24"/>
          <w:szCs w:val="24"/>
          <w:u w:val="single"/>
        </w:rPr>
        <w:t>SCHEDULE 8</w:t>
      </w:r>
    </w:p>
    <w:p w14:paraId="60485E07" w14:textId="77777777" w:rsidR="009E00DC" w:rsidRPr="006635F4" w:rsidRDefault="009E00DC" w:rsidP="009E00DC">
      <w:pPr>
        <w:pStyle w:val="StyleArial18ptBoldCentered"/>
        <w:spacing w:after="0"/>
        <w:jc w:val="left"/>
        <w:rPr>
          <w:rFonts w:ascii="Times New Roman" w:hAnsi="Times New Roman" w:cs="Times New Roman"/>
          <w:sz w:val="24"/>
          <w:szCs w:val="24"/>
        </w:rPr>
      </w:pPr>
    </w:p>
    <w:p w14:paraId="534C2D0D" w14:textId="77777777" w:rsidR="009E00DC" w:rsidRDefault="009E00DC" w:rsidP="009E00DC">
      <w:pPr>
        <w:pStyle w:val="StyleArial18ptBoldCentered"/>
        <w:spacing w:after="0"/>
        <w:ind w:left="567"/>
        <w:jc w:val="left"/>
        <w:rPr>
          <w:rFonts w:ascii="Times New Roman" w:hAnsi="Times New Roman" w:cs="Times New Roman"/>
          <w:sz w:val="24"/>
          <w:szCs w:val="24"/>
        </w:rPr>
      </w:pPr>
      <w:r w:rsidRPr="006635F4">
        <w:rPr>
          <w:rFonts w:ascii="Times New Roman" w:hAnsi="Times New Roman" w:cs="Times New Roman"/>
          <w:sz w:val="24"/>
          <w:szCs w:val="24"/>
        </w:rPr>
        <w:t>Implementation Schedule of IMS</w:t>
      </w:r>
    </w:p>
    <w:p w14:paraId="2C6924E4" w14:textId="77777777" w:rsidR="009E00DC" w:rsidRPr="006635F4" w:rsidRDefault="009E00DC" w:rsidP="009E00DC">
      <w:pPr>
        <w:pStyle w:val="StyleArial18ptBoldCentered"/>
        <w:spacing w:after="0"/>
        <w:ind w:left="284"/>
        <w:jc w:val="both"/>
        <w:rPr>
          <w:rFonts w:ascii="Times New Roman" w:hAnsi="Times New Roman" w:cs="Times New Roman"/>
          <w:b w:val="0"/>
          <w:bCs w:val="0"/>
          <w:sz w:val="24"/>
          <w:szCs w:val="24"/>
        </w:rPr>
      </w:pPr>
    </w:p>
    <w:tbl>
      <w:tblPr>
        <w:tblW w:w="949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34"/>
        <w:gridCol w:w="4678"/>
        <w:gridCol w:w="3686"/>
      </w:tblGrid>
      <w:tr w:rsidR="009E00DC" w:rsidRPr="006635F4" w14:paraId="6EA156F0" w14:textId="77777777" w:rsidTr="002D24EF">
        <w:tc>
          <w:tcPr>
            <w:tcW w:w="1134" w:type="dxa"/>
          </w:tcPr>
          <w:p w14:paraId="58B8F826" w14:textId="77777777" w:rsidR="009E00DC" w:rsidRPr="006635F4" w:rsidRDefault="009E00DC" w:rsidP="002D24EF">
            <w:pPr>
              <w:pStyle w:val="StyleArial18ptBoldCentered"/>
              <w:spacing w:after="0"/>
              <w:jc w:val="left"/>
              <w:rPr>
                <w:rFonts w:ascii="Times New Roman" w:hAnsi="Times New Roman" w:cs="Times New Roman"/>
                <w:sz w:val="24"/>
                <w:szCs w:val="24"/>
              </w:rPr>
            </w:pPr>
            <w:r w:rsidRPr="006635F4">
              <w:rPr>
                <w:rFonts w:ascii="Times New Roman" w:hAnsi="Times New Roman" w:cs="Times New Roman"/>
                <w:sz w:val="24"/>
                <w:szCs w:val="24"/>
              </w:rPr>
              <w:t>Sr. No.</w:t>
            </w:r>
          </w:p>
        </w:tc>
        <w:tc>
          <w:tcPr>
            <w:tcW w:w="4678" w:type="dxa"/>
          </w:tcPr>
          <w:p w14:paraId="4B14A1EC" w14:textId="77777777" w:rsidR="009E00DC" w:rsidRPr="006635F4" w:rsidRDefault="009E00DC" w:rsidP="002D24EF">
            <w:pPr>
              <w:pStyle w:val="StyleArial18ptBoldCentered"/>
              <w:spacing w:after="0"/>
              <w:rPr>
                <w:rFonts w:ascii="Times New Roman" w:hAnsi="Times New Roman" w:cs="Times New Roman"/>
                <w:sz w:val="24"/>
                <w:szCs w:val="24"/>
              </w:rPr>
            </w:pPr>
            <w:r w:rsidRPr="006635F4">
              <w:rPr>
                <w:rFonts w:ascii="Times New Roman" w:hAnsi="Times New Roman" w:cs="Times New Roman"/>
                <w:sz w:val="24"/>
                <w:szCs w:val="24"/>
              </w:rPr>
              <w:t>Activities</w:t>
            </w:r>
          </w:p>
        </w:tc>
        <w:tc>
          <w:tcPr>
            <w:tcW w:w="3686" w:type="dxa"/>
          </w:tcPr>
          <w:p w14:paraId="7194A596" w14:textId="77777777" w:rsidR="009E00DC" w:rsidRPr="006635F4" w:rsidRDefault="009E00DC" w:rsidP="002D24EF">
            <w:pPr>
              <w:pStyle w:val="StyleArial18ptBoldCentered"/>
              <w:spacing w:after="0"/>
              <w:rPr>
                <w:rFonts w:ascii="Times New Roman" w:hAnsi="Times New Roman" w:cs="Times New Roman"/>
                <w:sz w:val="24"/>
                <w:szCs w:val="24"/>
              </w:rPr>
            </w:pPr>
            <w:r w:rsidRPr="006635F4">
              <w:rPr>
                <w:rFonts w:ascii="Times New Roman" w:hAnsi="Times New Roman" w:cs="Times New Roman"/>
                <w:sz w:val="24"/>
                <w:szCs w:val="24"/>
              </w:rPr>
              <w:t>Time Schedule</w:t>
            </w:r>
          </w:p>
        </w:tc>
      </w:tr>
      <w:tr w:rsidR="009E00DC" w:rsidRPr="006635F4" w14:paraId="2C87DA1B" w14:textId="77777777" w:rsidTr="002D24EF">
        <w:tc>
          <w:tcPr>
            <w:tcW w:w="1134" w:type="dxa"/>
          </w:tcPr>
          <w:p w14:paraId="3E91214F" w14:textId="77777777" w:rsidR="009E00DC" w:rsidRPr="006635F4" w:rsidRDefault="009E00DC" w:rsidP="002D24EF">
            <w:pPr>
              <w:pStyle w:val="StyleArial18ptBoldCentered"/>
              <w:spacing w:after="0"/>
              <w:rPr>
                <w:rFonts w:ascii="Times New Roman" w:hAnsi="Times New Roman" w:cs="Times New Roman"/>
                <w:b w:val="0"/>
                <w:bCs w:val="0"/>
                <w:sz w:val="24"/>
                <w:szCs w:val="24"/>
              </w:rPr>
            </w:pPr>
            <w:r w:rsidRPr="006635F4">
              <w:rPr>
                <w:rFonts w:ascii="Times New Roman" w:hAnsi="Times New Roman" w:cs="Times New Roman"/>
                <w:b w:val="0"/>
                <w:bCs w:val="0"/>
                <w:sz w:val="24"/>
                <w:szCs w:val="24"/>
              </w:rPr>
              <w:t>1</w:t>
            </w:r>
          </w:p>
        </w:tc>
        <w:tc>
          <w:tcPr>
            <w:tcW w:w="4678" w:type="dxa"/>
          </w:tcPr>
          <w:p w14:paraId="60B7B1BC"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Compliance with Petroleum and Natural Gas Regulatory Board (Technical Standards and Specifications including Safety Standards for City or Local Natural Gas Distribution Networks) Regulations, 2008</w:t>
            </w:r>
          </w:p>
        </w:tc>
        <w:tc>
          <w:tcPr>
            <w:tcW w:w="3686" w:type="dxa"/>
          </w:tcPr>
          <w:p w14:paraId="022A5191"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YES/NO confirmation within 1 month from date of notification of the Petroleum and Natural Gas Regulatory Board (Integrity Management System for City or Local Natural Gas Distribution Networks) Regulations, 2013</w:t>
            </w:r>
          </w:p>
        </w:tc>
      </w:tr>
      <w:tr w:rsidR="009E00DC" w:rsidRPr="006635F4" w14:paraId="2675DF8C" w14:textId="77777777" w:rsidTr="002D24EF">
        <w:tc>
          <w:tcPr>
            <w:tcW w:w="1134" w:type="dxa"/>
          </w:tcPr>
          <w:p w14:paraId="72C6FAA6" w14:textId="77777777" w:rsidR="009E00DC" w:rsidRPr="006635F4" w:rsidRDefault="009E00DC" w:rsidP="002D24EF">
            <w:pPr>
              <w:pStyle w:val="StyleArial18ptBoldCentered"/>
              <w:spacing w:after="0"/>
              <w:rPr>
                <w:rFonts w:ascii="Times New Roman" w:hAnsi="Times New Roman" w:cs="Times New Roman"/>
                <w:b w:val="0"/>
                <w:bCs w:val="0"/>
                <w:sz w:val="24"/>
                <w:szCs w:val="24"/>
              </w:rPr>
            </w:pPr>
            <w:r w:rsidRPr="006635F4">
              <w:rPr>
                <w:rFonts w:ascii="Times New Roman" w:hAnsi="Times New Roman" w:cs="Times New Roman"/>
                <w:b w:val="0"/>
                <w:bCs w:val="0"/>
                <w:sz w:val="24"/>
                <w:szCs w:val="24"/>
              </w:rPr>
              <w:t>2</w:t>
            </w:r>
          </w:p>
        </w:tc>
        <w:tc>
          <w:tcPr>
            <w:tcW w:w="4678" w:type="dxa"/>
          </w:tcPr>
          <w:p w14:paraId="568AB607"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Preparation of Integrity Management System document and approval by Head of Operation team of the entity.</w:t>
            </w:r>
          </w:p>
        </w:tc>
        <w:tc>
          <w:tcPr>
            <w:tcW w:w="3686" w:type="dxa"/>
          </w:tcPr>
          <w:p w14:paraId="227610F9"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1 year from date of notification of the Petroleum and Natural Gas Regulatory Board (Integrity Management System for City or Local Natural Gas Distribution Networks) Regulations, 2013</w:t>
            </w:r>
          </w:p>
        </w:tc>
      </w:tr>
      <w:tr w:rsidR="009E00DC" w:rsidRPr="006635F4" w14:paraId="11712FC5" w14:textId="77777777" w:rsidTr="002D24EF">
        <w:tc>
          <w:tcPr>
            <w:tcW w:w="1134" w:type="dxa"/>
          </w:tcPr>
          <w:p w14:paraId="130DD574" w14:textId="77777777" w:rsidR="009E00DC" w:rsidRPr="006635F4" w:rsidRDefault="009E00DC" w:rsidP="002D24EF">
            <w:pPr>
              <w:pStyle w:val="StyleArial18ptBoldCentered"/>
              <w:spacing w:after="0"/>
              <w:rPr>
                <w:rFonts w:ascii="Times New Roman" w:hAnsi="Times New Roman" w:cs="Times New Roman"/>
                <w:b w:val="0"/>
                <w:bCs w:val="0"/>
                <w:sz w:val="24"/>
                <w:szCs w:val="24"/>
              </w:rPr>
            </w:pPr>
            <w:r w:rsidRPr="006635F4">
              <w:rPr>
                <w:rFonts w:ascii="Times New Roman" w:hAnsi="Times New Roman" w:cs="Times New Roman"/>
                <w:b w:val="0"/>
                <w:bCs w:val="0"/>
                <w:sz w:val="24"/>
                <w:szCs w:val="24"/>
              </w:rPr>
              <w:t>3</w:t>
            </w:r>
          </w:p>
        </w:tc>
        <w:tc>
          <w:tcPr>
            <w:tcW w:w="4678" w:type="dxa"/>
          </w:tcPr>
          <w:p w14:paraId="14C28395"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 xml:space="preserve">Conformity of Integrity Management System document with regulation by TPIA authorized by Petroleum and Natural Gas Regulatory Board. </w:t>
            </w:r>
          </w:p>
          <w:p w14:paraId="053EA6B3"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p>
        </w:tc>
        <w:tc>
          <w:tcPr>
            <w:tcW w:w="3686" w:type="dxa"/>
          </w:tcPr>
          <w:p w14:paraId="4F8DE403"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 xml:space="preserve">3 months from the approval by Head of Operation team of the entity. </w:t>
            </w:r>
          </w:p>
        </w:tc>
      </w:tr>
      <w:tr w:rsidR="009E00DC" w:rsidRPr="006635F4" w14:paraId="67168610" w14:textId="77777777" w:rsidTr="002D24EF">
        <w:tc>
          <w:tcPr>
            <w:tcW w:w="1134" w:type="dxa"/>
          </w:tcPr>
          <w:p w14:paraId="3E424287" w14:textId="77777777" w:rsidR="009E00DC" w:rsidRPr="006635F4" w:rsidRDefault="009E00DC" w:rsidP="002D24EF">
            <w:pPr>
              <w:pStyle w:val="StyleArial18ptBoldCentered"/>
              <w:spacing w:after="0"/>
              <w:rPr>
                <w:rFonts w:ascii="Times New Roman" w:hAnsi="Times New Roman" w:cs="Times New Roman"/>
                <w:b w:val="0"/>
                <w:bCs w:val="0"/>
                <w:sz w:val="24"/>
                <w:szCs w:val="24"/>
              </w:rPr>
            </w:pPr>
            <w:r w:rsidRPr="006635F4">
              <w:rPr>
                <w:rFonts w:ascii="Times New Roman" w:hAnsi="Times New Roman" w:cs="Times New Roman"/>
                <w:b w:val="0"/>
                <w:bCs w:val="0"/>
                <w:sz w:val="24"/>
                <w:szCs w:val="24"/>
              </w:rPr>
              <w:t>4</w:t>
            </w:r>
          </w:p>
        </w:tc>
        <w:tc>
          <w:tcPr>
            <w:tcW w:w="4678" w:type="dxa"/>
          </w:tcPr>
          <w:p w14:paraId="0EFF0418"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Submission of Integrity Management System document to Petroleum and Natural Gas Regulatory Board with timelines for the actions</w:t>
            </w:r>
          </w:p>
        </w:tc>
        <w:tc>
          <w:tcPr>
            <w:tcW w:w="3686" w:type="dxa"/>
          </w:tcPr>
          <w:p w14:paraId="684CD865"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1 month from the conformity of Integrity Management System by TPIA</w:t>
            </w:r>
          </w:p>
        </w:tc>
      </w:tr>
      <w:tr w:rsidR="009E00DC" w:rsidRPr="006635F4" w14:paraId="76910612" w14:textId="77777777" w:rsidTr="002D24EF">
        <w:tc>
          <w:tcPr>
            <w:tcW w:w="1134" w:type="dxa"/>
          </w:tcPr>
          <w:p w14:paraId="6621F8D0" w14:textId="77777777" w:rsidR="009E00DC" w:rsidRPr="006635F4" w:rsidRDefault="009E00DC" w:rsidP="002D24EF">
            <w:pPr>
              <w:pStyle w:val="StyleArial18ptBoldCentered"/>
              <w:spacing w:after="0"/>
              <w:rPr>
                <w:rFonts w:ascii="Times New Roman" w:hAnsi="Times New Roman" w:cs="Times New Roman"/>
                <w:b w:val="0"/>
                <w:bCs w:val="0"/>
                <w:sz w:val="24"/>
                <w:szCs w:val="24"/>
              </w:rPr>
            </w:pPr>
            <w:r w:rsidRPr="006635F4">
              <w:rPr>
                <w:rFonts w:ascii="Times New Roman" w:hAnsi="Times New Roman" w:cs="Times New Roman"/>
                <w:b w:val="0"/>
                <w:bCs w:val="0"/>
                <w:sz w:val="24"/>
                <w:szCs w:val="24"/>
              </w:rPr>
              <w:t>5</w:t>
            </w:r>
          </w:p>
        </w:tc>
        <w:tc>
          <w:tcPr>
            <w:tcW w:w="4678" w:type="dxa"/>
          </w:tcPr>
          <w:p w14:paraId="40533E12"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Approval by Petroleum and Natural Gas Regulatory Board for implementation by the entity</w:t>
            </w:r>
          </w:p>
        </w:tc>
        <w:tc>
          <w:tcPr>
            <w:tcW w:w="3686" w:type="dxa"/>
          </w:tcPr>
          <w:p w14:paraId="548111B4"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Within 3 months from submission of Integrity Management System document to Petroleum and Natural Gas Regulatory Board</w:t>
            </w:r>
          </w:p>
        </w:tc>
      </w:tr>
      <w:tr w:rsidR="009E00DC" w:rsidRPr="006635F4" w14:paraId="75AEDAA5" w14:textId="77777777" w:rsidTr="002D24EF">
        <w:tc>
          <w:tcPr>
            <w:tcW w:w="1134" w:type="dxa"/>
          </w:tcPr>
          <w:p w14:paraId="34A2DF05"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6</w:t>
            </w:r>
          </w:p>
        </w:tc>
        <w:tc>
          <w:tcPr>
            <w:tcW w:w="4678" w:type="dxa"/>
          </w:tcPr>
          <w:p w14:paraId="67528DAB"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Submission of Compliance Statement to Petroleum and Natural Gas Regulatory Board</w:t>
            </w:r>
          </w:p>
        </w:tc>
        <w:tc>
          <w:tcPr>
            <w:tcW w:w="3686" w:type="dxa"/>
          </w:tcPr>
          <w:p w14:paraId="6511C491" w14:textId="77777777" w:rsidR="009E00DC" w:rsidRPr="006635F4" w:rsidRDefault="009E00DC" w:rsidP="002D24EF">
            <w:pPr>
              <w:pStyle w:val="StyleArial18ptBoldCentered"/>
              <w:spacing w:after="0"/>
              <w:jc w:val="both"/>
              <w:rPr>
                <w:rFonts w:ascii="Times New Roman" w:hAnsi="Times New Roman" w:cs="Times New Roman"/>
                <w:b w:val="0"/>
                <w:bCs w:val="0"/>
                <w:sz w:val="24"/>
                <w:szCs w:val="24"/>
              </w:rPr>
            </w:pPr>
            <w:r w:rsidRPr="006635F4">
              <w:rPr>
                <w:rFonts w:ascii="Times New Roman" w:hAnsi="Times New Roman" w:cs="Times New Roman"/>
                <w:b w:val="0"/>
                <w:bCs w:val="0"/>
                <w:sz w:val="24"/>
                <w:szCs w:val="24"/>
              </w:rPr>
              <w:t>Immediately after approval at Sr. No. 4 above</w:t>
            </w:r>
          </w:p>
        </w:tc>
      </w:tr>
    </w:tbl>
    <w:p w14:paraId="5006E254" w14:textId="77777777" w:rsidR="009E00DC" w:rsidRPr="006635F4" w:rsidRDefault="009E00DC" w:rsidP="009E00DC">
      <w:pPr>
        <w:pStyle w:val="StyleArial18ptBoldCentered"/>
        <w:spacing w:after="0"/>
        <w:jc w:val="both"/>
        <w:rPr>
          <w:rFonts w:ascii="Times New Roman" w:hAnsi="Times New Roman" w:cs="Times New Roman"/>
          <w:b w:val="0"/>
          <w:bCs w:val="0"/>
          <w:sz w:val="24"/>
          <w:szCs w:val="24"/>
        </w:rPr>
      </w:pPr>
    </w:p>
    <w:p w14:paraId="33258A0E" w14:textId="77777777" w:rsidR="009E00DC" w:rsidRDefault="009E00DC" w:rsidP="009E00DC">
      <w:pPr>
        <w:pStyle w:val="StyleArial18ptBoldCentered"/>
        <w:spacing w:after="0"/>
        <w:ind w:left="567"/>
        <w:jc w:val="left"/>
        <w:rPr>
          <w:rFonts w:ascii="Times New Roman" w:hAnsi="Times New Roman" w:cs="Times New Roman"/>
          <w:sz w:val="24"/>
          <w:szCs w:val="24"/>
        </w:rPr>
      </w:pPr>
      <w:r w:rsidRPr="006635F4">
        <w:rPr>
          <w:rFonts w:ascii="Times New Roman" w:hAnsi="Times New Roman" w:cs="Times New Roman"/>
          <w:sz w:val="24"/>
          <w:szCs w:val="24"/>
          <w:u w:val="single"/>
        </w:rPr>
        <w:t>Note</w:t>
      </w:r>
      <w:r w:rsidRPr="006635F4">
        <w:rPr>
          <w:rFonts w:ascii="Times New Roman" w:hAnsi="Times New Roman" w:cs="Times New Roman"/>
          <w:sz w:val="24"/>
          <w:szCs w:val="24"/>
        </w:rPr>
        <w:t>: Steps for implementation to be followed as described in Schedule</w:t>
      </w:r>
      <w:r>
        <w:rPr>
          <w:rFonts w:ascii="Times New Roman" w:hAnsi="Times New Roman" w:cs="Times New Roman"/>
          <w:sz w:val="24"/>
          <w:szCs w:val="24"/>
        </w:rPr>
        <w:t>7</w:t>
      </w:r>
      <w:r w:rsidRPr="006635F4">
        <w:rPr>
          <w:rFonts w:ascii="Times New Roman" w:hAnsi="Times New Roman" w:cs="Times New Roman"/>
          <w:sz w:val="24"/>
          <w:szCs w:val="24"/>
        </w:rPr>
        <w:t xml:space="preserve"> </w:t>
      </w:r>
    </w:p>
    <w:p w14:paraId="636CD9C5" w14:textId="77777777" w:rsidR="005622BA" w:rsidRDefault="005622BA" w:rsidP="009E00DC">
      <w:pPr>
        <w:pStyle w:val="StyleArial18ptBoldCentered"/>
        <w:spacing w:before="240" w:after="0"/>
        <w:rPr>
          <w:rFonts w:ascii="Times New Roman" w:hAnsi="Times New Roman" w:cs="Times New Roman"/>
          <w:sz w:val="24"/>
          <w:szCs w:val="24"/>
          <w:u w:val="single"/>
        </w:rPr>
      </w:pPr>
    </w:p>
    <w:p w14:paraId="422E173F" w14:textId="1FE30613" w:rsidR="009E00DC" w:rsidRDefault="009E00DC" w:rsidP="009E00DC">
      <w:pPr>
        <w:pStyle w:val="StyleArial18ptBoldCentered"/>
        <w:spacing w:before="240" w:after="0"/>
        <w:rPr>
          <w:rFonts w:ascii="Times New Roman" w:hAnsi="Times New Roman" w:cs="Times New Roman"/>
          <w:sz w:val="24"/>
          <w:szCs w:val="24"/>
          <w:u w:val="single"/>
        </w:rPr>
      </w:pPr>
      <w:r w:rsidRPr="006635F4">
        <w:rPr>
          <w:rFonts w:ascii="Times New Roman" w:hAnsi="Times New Roman" w:cs="Times New Roman"/>
          <w:sz w:val="24"/>
          <w:szCs w:val="24"/>
          <w:u w:val="single"/>
        </w:rPr>
        <w:lastRenderedPageBreak/>
        <w:t>SCHEDULE 9</w:t>
      </w:r>
    </w:p>
    <w:p w14:paraId="7D3EB5C2" w14:textId="77777777" w:rsidR="009E00DC" w:rsidRPr="006635F4" w:rsidRDefault="009E00DC" w:rsidP="009E00DC">
      <w:pPr>
        <w:pStyle w:val="StyleArial18ptBoldCentered"/>
        <w:spacing w:before="240" w:after="0"/>
        <w:ind w:left="426"/>
        <w:jc w:val="left"/>
        <w:rPr>
          <w:rFonts w:ascii="Times New Roman" w:hAnsi="Times New Roman" w:cs="Times New Roman"/>
          <w:sz w:val="24"/>
          <w:szCs w:val="24"/>
          <w:u w:val="single"/>
        </w:rPr>
      </w:pPr>
      <w:r w:rsidRPr="006635F4">
        <w:rPr>
          <w:rFonts w:ascii="Times New Roman" w:hAnsi="Times New Roman" w:cs="Times New Roman"/>
          <w:sz w:val="24"/>
          <w:szCs w:val="24"/>
        </w:rPr>
        <w:t xml:space="preserve">Review of The Integrity Management System </w:t>
      </w:r>
    </w:p>
    <w:p w14:paraId="69CFC690" w14:textId="77777777" w:rsidR="009E00DC" w:rsidRPr="006635F4" w:rsidRDefault="009E00DC" w:rsidP="009E00DC">
      <w:pPr>
        <w:pStyle w:val="StyleArial18ptBoldCentered"/>
        <w:spacing w:before="240" w:after="240"/>
        <w:ind w:left="426" w:hanging="11"/>
        <w:jc w:val="left"/>
        <w:rPr>
          <w:rFonts w:ascii="Times New Roman" w:hAnsi="Times New Roman" w:cs="Times New Roman"/>
          <w:sz w:val="24"/>
          <w:szCs w:val="24"/>
        </w:rPr>
      </w:pPr>
      <w:r w:rsidRPr="006635F4">
        <w:rPr>
          <w:rFonts w:ascii="Times New Roman" w:hAnsi="Times New Roman" w:cs="Times New Roman"/>
          <w:sz w:val="24"/>
          <w:szCs w:val="24"/>
        </w:rPr>
        <w:t>9.1 Periodicity of review of Integrity Management System.</w:t>
      </w:r>
    </w:p>
    <w:p w14:paraId="63018283" w14:textId="77777777" w:rsidR="009E00DC" w:rsidRPr="006635F4" w:rsidRDefault="009E00DC" w:rsidP="009E00DC">
      <w:pPr>
        <w:pStyle w:val="StyleArial18ptBoldCentered"/>
        <w:spacing w:after="0"/>
        <w:ind w:left="851"/>
        <w:contextualSpacing/>
        <w:jc w:val="both"/>
        <w:rPr>
          <w:rFonts w:ascii="Times New Roman" w:hAnsi="Times New Roman" w:cs="Times New Roman"/>
          <w:b w:val="0"/>
          <w:bCs w:val="0"/>
          <w:spacing w:val="0"/>
          <w:sz w:val="24"/>
          <w:szCs w:val="24"/>
        </w:rPr>
      </w:pPr>
      <w:r w:rsidRPr="006635F4">
        <w:rPr>
          <w:rFonts w:ascii="Times New Roman" w:hAnsi="Times New Roman" w:cs="Times New Roman"/>
          <w:b w:val="0"/>
          <w:bCs w:val="0"/>
          <w:spacing w:val="0"/>
          <w:sz w:val="24"/>
          <w:szCs w:val="24"/>
        </w:rPr>
        <w:t>Entities shall review their existing Integrity Management System every 3 years based upon the:</w:t>
      </w:r>
    </w:p>
    <w:p w14:paraId="4BF8D3A0" w14:textId="77777777" w:rsidR="009E00DC" w:rsidRPr="006635F4" w:rsidRDefault="009E00DC" w:rsidP="009E00DC">
      <w:pPr>
        <w:pStyle w:val="StyleArial18ptBoldCentered"/>
        <w:spacing w:after="0"/>
        <w:ind w:left="1710" w:hanging="292"/>
        <w:contextualSpacing/>
        <w:jc w:val="both"/>
        <w:rPr>
          <w:rFonts w:ascii="Times New Roman" w:hAnsi="Times New Roman" w:cs="Times New Roman"/>
          <w:b w:val="0"/>
          <w:bCs w:val="0"/>
          <w:spacing w:val="0"/>
          <w:sz w:val="24"/>
          <w:szCs w:val="24"/>
        </w:rPr>
      </w:pPr>
      <w:r w:rsidRPr="006635F4">
        <w:rPr>
          <w:rFonts w:ascii="Times New Roman" w:hAnsi="Times New Roman" w:cs="Times New Roman"/>
          <w:b w:val="0"/>
          <w:bCs w:val="0"/>
          <w:spacing w:val="0"/>
          <w:sz w:val="24"/>
          <w:szCs w:val="24"/>
        </w:rPr>
        <w:t>(a) Revised Baseline data;</w:t>
      </w:r>
    </w:p>
    <w:p w14:paraId="23DB7A84" w14:textId="77777777" w:rsidR="009E00DC" w:rsidRPr="006635F4" w:rsidRDefault="009E00DC" w:rsidP="009E00DC">
      <w:pPr>
        <w:pStyle w:val="StyleArial18ptBoldCentered"/>
        <w:spacing w:after="0"/>
        <w:ind w:left="1710" w:hanging="292"/>
        <w:contextualSpacing/>
        <w:jc w:val="both"/>
        <w:rPr>
          <w:rFonts w:ascii="Times New Roman" w:hAnsi="Times New Roman" w:cs="Times New Roman"/>
          <w:b w:val="0"/>
          <w:bCs w:val="0"/>
          <w:spacing w:val="0"/>
          <w:sz w:val="24"/>
          <w:szCs w:val="24"/>
        </w:rPr>
      </w:pPr>
      <w:r w:rsidRPr="006635F4">
        <w:rPr>
          <w:rFonts w:ascii="Times New Roman" w:hAnsi="Times New Roman" w:cs="Times New Roman"/>
          <w:b w:val="0"/>
          <w:bCs w:val="0"/>
          <w:spacing w:val="0"/>
          <w:sz w:val="24"/>
          <w:szCs w:val="24"/>
        </w:rPr>
        <w:t>(b) Critical Inputs from various departments</w:t>
      </w:r>
    </w:p>
    <w:p w14:paraId="35F7E82E" w14:textId="77777777" w:rsidR="009E00DC" w:rsidRPr="006E7F34" w:rsidRDefault="009E00DC" w:rsidP="009E00DC">
      <w:pPr>
        <w:pStyle w:val="StyleArial18ptBoldCentered"/>
        <w:spacing w:before="240" w:after="240"/>
        <w:ind w:left="426" w:hanging="11"/>
        <w:jc w:val="left"/>
        <w:rPr>
          <w:rFonts w:ascii="Times New Roman" w:hAnsi="Times New Roman" w:cs="Times New Roman"/>
          <w:sz w:val="24"/>
          <w:szCs w:val="24"/>
          <w:lang w:eastAsia="en-IN"/>
        </w:rPr>
      </w:pPr>
      <w:r w:rsidRPr="006E7F34">
        <w:rPr>
          <w:rFonts w:ascii="Times New Roman" w:hAnsi="Times New Roman" w:cs="Times New Roman"/>
          <w:sz w:val="24"/>
          <w:szCs w:val="24"/>
          <w:lang w:eastAsia="en-IN"/>
        </w:rPr>
        <w:t>9.2</w:t>
      </w:r>
      <w:r w:rsidRPr="006E7F34">
        <w:rPr>
          <w:rFonts w:ascii="Times New Roman" w:hAnsi="Times New Roman" w:cs="Times New Roman"/>
          <w:sz w:val="24"/>
          <w:szCs w:val="24"/>
        </w:rPr>
        <w:t>Review</w:t>
      </w:r>
      <w:r w:rsidRPr="006E7F34">
        <w:rPr>
          <w:rFonts w:ascii="Times New Roman" w:hAnsi="Times New Roman" w:cs="Times New Roman"/>
          <w:sz w:val="24"/>
          <w:szCs w:val="24"/>
          <w:lang w:eastAsia="en-IN"/>
        </w:rPr>
        <w:t xml:space="preserve"> of Internal and External Audit</w:t>
      </w:r>
    </w:p>
    <w:p w14:paraId="0292F878" w14:textId="77777777" w:rsidR="009E00DC" w:rsidRPr="006635F4" w:rsidRDefault="009E00DC" w:rsidP="009E00DC">
      <w:pPr>
        <w:autoSpaceDE w:val="0"/>
        <w:autoSpaceDN w:val="0"/>
        <w:adjustRightInd w:val="0"/>
        <w:spacing w:before="120"/>
        <w:ind w:left="851"/>
        <w:jc w:val="both"/>
        <w:rPr>
          <w:b/>
          <w:bCs/>
          <w:lang w:eastAsia="en-IN"/>
        </w:rPr>
      </w:pPr>
      <w:r w:rsidRPr="006635F4">
        <w:t>There shall be a system for ensuring compliance to the provision of the Petroleum and Natural Gas Regulatory Board (Integrity Management System for City or Local Natural Gas Distribution Networks) Regulations, 2013 by conducting following audits during operation phase -</w:t>
      </w:r>
    </w:p>
    <w:p w14:paraId="5B52B935" w14:textId="77777777" w:rsidR="009E00DC" w:rsidRPr="006635F4" w:rsidRDefault="009E00DC" w:rsidP="009E00DC">
      <w:pPr>
        <w:numPr>
          <w:ilvl w:val="0"/>
          <w:numId w:val="21"/>
        </w:numPr>
        <w:autoSpaceDE w:val="0"/>
        <w:autoSpaceDN w:val="0"/>
        <w:adjustRightInd w:val="0"/>
        <w:spacing w:before="120"/>
        <w:ind w:left="1701"/>
        <w:jc w:val="both"/>
        <w:rPr>
          <w:lang w:eastAsia="en-IN"/>
        </w:rPr>
      </w:pPr>
      <w:r w:rsidRPr="006635F4">
        <w:rPr>
          <w:lang w:eastAsia="en-IN"/>
        </w:rPr>
        <w:t xml:space="preserve">Internal Audit as per the checklist for CGD Networks provided by </w:t>
      </w:r>
      <w:r w:rsidRPr="006635F4">
        <w:t>Petroleum and Natural Gas Regulatory Board</w:t>
      </w:r>
      <w:r w:rsidRPr="006635F4">
        <w:rPr>
          <w:lang w:eastAsia="en-IN"/>
        </w:rPr>
        <w:t xml:space="preserve"> shall be carried out by the CGD entity every year;</w:t>
      </w:r>
    </w:p>
    <w:p w14:paraId="0F980724" w14:textId="77777777" w:rsidR="009E00DC" w:rsidRDefault="009E00DC" w:rsidP="009E00DC">
      <w:pPr>
        <w:numPr>
          <w:ilvl w:val="0"/>
          <w:numId w:val="21"/>
        </w:numPr>
        <w:autoSpaceDE w:val="0"/>
        <w:autoSpaceDN w:val="0"/>
        <w:adjustRightInd w:val="0"/>
        <w:spacing w:before="120"/>
        <w:ind w:left="1701"/>
        <w:jc w:val="both"/>
        <w:rPr>
          <w:lang w:eastAsia="en-IN"/>
        </w:rPr>
      </w:pPr>
      <w:r w:rsidRPr="006635F4">
        <w:rPr>
          <w:lang w:eastAsia="en-IN"/>
        </w:rPr>
        <w:t xml:space="preserve">External Audit (EA) by third party, approved by the Board, as per the methodology specified by the </w:t>
      </w:r>
      <w:r w:rsidRPr="006635F4">
        <w:t>Petroleum and Natural Gas Regulatory Board</w:t>
      </w:r>
      <w:r w:rsidRPr="006635F4">
        <w:rPr>
          <w:lang w:eastAsia="en-IN"/>
        </w:rPr>
        <w:t xml:space="preserve"> once every 3 years.</w:t>
      </w:r>
    </w:p>
    <w:p w14:paraId="5656B53C" w14:textId="77777777" w:rsidR="009E00DC" w:rsidRDefault="009E00DC" w:rsidP="009E00DC">
      <w:pPr>
        <w:autoSpaceDE w:val="0"/>
        <w:autoSpaceDN w:val="0"/>
        <w:adjustRightInd w:val="0"/>
        <w:spacing w:before="120"/>
        <w:jc w:val="both"/>
        <w:rPr>
          <w:lang w:eastAsia="en-IN"/>
        </w:rPr>
      </w:pPr>
    </w:p>
    <w:p w14:paraId="36094D3A" w14:textId="77777777" w:rsidR="009E00DC" w:rsidRDefault="009E00DC" w:rsidP="009E00DC">
      <w:pPr>
        <w:pStyle w:val="StyleArial18ptBoldCentered"/>
        <w:spacing w:after="0"/>
        <w:rPr>
          <w:rFonts w:ascii="Times New Roman" w:hAnsi="Times New Roman" w:cs="Times New Roman"/>
          <w:color w:val="000000"/>
          <w:sz w:val="24"/>
          <w:szCs w:val="24"/>
          <w:u w:val="single"/>
        </w:rPr>
      </w:pPr>
      <w:r w:rsidRPr="006635F4">
        <w:rPr>
          <w:rFonts w:ascii="Times New Roman" w:hAnsi="Times New Roman" w:cs="Times New Roman"/>
          <w:color w:val="000000"/>
          <w:sz w:val="24"/>
          <w:szCs w:val="24"/>
          <w:u w:val="single"/>
        </w:rPr>
        <w:t>SCHEDULE 10</w:t>
      </w:r>
    </w:p>
    <w:p w14:paraId="1DE482B6" w14:textId="77777777" w:rsidR="009E00DC" w:rsidRPr="0002718A" w:rsidRDefault="009E00DC" w:rsidP="005622BA">
      <w:pPr>
        <w:spacing w:before="240"/>
        <w:ind w:left="426"/>
        <w:rPr>
          <w:b/>
          <w:bCs/>
        </w:rPr>
      </w:pPr>
      <w:r w:rsidRPr="0002718A">
        <w:rPr>
          <w:b/>
          <w:bCs/>
        </w:rPr>
        <w:t>Adequacy of Manpower positioned at different stage of project</w:t>
      </w:r>
    </w:p>
    <w:p w14:paraId="62775562" w14:textId="77777777" w:rsidR="009E00DC" w:rsidRDefault="009E00DC" w:rsidP="005622BA">
      <w:pPr>
        <w:spacing w:before="240"/>
        <w:ind w:left="426"/>
        <w:jc w:val="both"/>
      </w:pPr>
      <w:r>
        <w:t>Entity will have to address the requirement of manpower for different stage of project, namely: Design, construction, commissioning, operation and maintenance.</w:t>
      </w:r>
    </w:p>
    <w:p w14:paraId="17138591" w14:textId="77777777" w:rsidR="009E00DC" w:rsidRPr="0002718A" w:rsidRDefault="009E00DC" w:rsidP="005622BA">
      <w:pPr>
        <w:spacing w:before="240"/>
        <w:ind w:left="426"/>
        <w:jc w:val="both"/>
      </w:pPr>
      <w:r>
        <w:t xml:space="preserve">The entity which is preparing Integrity Management System should have to address the manpower requirement for its present and future operations. The qualification of such manpower shall conform to </w:t>
      </w:r>
      <w:r w:rsidRPr="0002718A">
        <w:rPr>
          <w:b/>
          <w:bCs/>
        </w:rPr>
        <w:t>Appendix-III.</w:t>
      </w:r>
    </w:p>
    <w:p w14:paraId="62F7D3E8" w14:textId="77777777" w:rsidR="009E00DC" w:rsidRDefault="009E00DC" w:rsidP="005622BA">
      <w:pPr>
        <w:pStyle w:val="BodyText"/>
        <w:ind w:left="426"/>
        <w:jc w:val="center"/>
        <w:rPr>
          <w:b/>
          <w:bCs/>
          <w:u w:val="single"/>
        </w:rPr>
      </w:pPr>
    </w:p>
    <w:p w14:paraId="58894904" w14:textId="77777777" w:rsidR="009E00DC" w:rsidRDefault="009E00DC" w:rsidP="009E00DC">
      <w:pPr>
        <w:pStyle w:val="BodyText"/>
        <w:jc w:val="center"/>
        <w:rPr>
          <w:b/>
          <w:bCs/>
          <w:u w:val="single"/>
        </w:rPr>
      </w:pPr>
      <w:r w:rsidRPr="006635F4">
        <w:rPr>
          <w:b/>
          <w:bCs/>
          <w:u w:val="single"/>
        </w:rPr>
        <w:t>APPENDIX I</w:t>
      </w:r>
    </w:p>
    <w:p w14:paraId="25C30136" w14:textId="77777777" w:rsidR="009E00DC" w:rsidRPr="00122DCB" w:rsidRDefault="009E00DC" w:rsidP="009E00DC">
      <w:pPr>
        <w:pStyle w:val="BodyText"/>
        <w:jc w:val="center"/>
        <w:rPr>
          <w:b/>
          <w:bCs/>
          <w:u w:val="single"/>
        </w:rPr>
      </w:pPr>
      <w:r w:rsidRPr="002D24EF">
        <w:rPr>
          <w:b/>
          <w:bCs/>
        </w:rPr>
        <w:t>References</w:t>
      </w:r>
    </w:p>
    <w:p w14:paraId="45123787" w14:textId="77777777" w:rsidR="009E00DC" w:rsidRPr="006635F4" w:rsidRDefault="009E00DC" w:rsidP="009E00DC">
      <w:pPr>
        <w:ind w:left="426"/>
        <w:jc w:val="both"/>
      </w:pPr>
      <w:r w:rsidRPr="006635F4">
        <w:t>Reference documents of Standard Operation and Maintenance procedures related to CGD networks Integrity may be developed for use of Operation and Maintenance personnel. Some of them are mentioned below for reference:</w:t>
      </w:r>
    </w:p>
    <w:p w14:paraId="66E917BF" w14:textId="77777777" w:rsidR="009E00DC" w:rsidRPr="006635F4" w:rsidRDefault="009E00DC" w:rsidP="009E00DC">
      <w:pPr>
        <w:numPr>
          <w:ilvl w:val="0"/>
          <w:numId w:val="12"/>
        </w:numPr>
        <w:spacing w:before="240"/>
        <w:ind w:left="1134"/>
        <w:jc w:val="both"/>
      </w:pPr>
      <w:r w:rsidRPr="006635F4">
        <w:t>Petroleum and Natural Gas Regulatory Board (Technical Standards and Specifications including Safety Standards for City or Local Natural Gas Distribution Networks) Regulations, 2008.</w:t>
      </w:r>
    </w:p>
    <w:p w14:paraId="1740F532" w14:textId="77777777" w:rsidR="009E00DC" w:rsidRPr="006635F4" w:rsidRDefault="009E00DC" w:rsidP="009E00DC">
      <w:pPr>
        <w:numPr>
          <w:ilvl w:val="0"/>
          <w:numId w:val="12"/>
        </w:numPr>
        <w:spacing w:before="240"/>
        <w:ind w:left="1134"/>
        <w:jc w:val="both"/>
      </w:pPr>
      <w:r w:rsidRPr="006635F4">
        <w:lastRenderedPageBreak/>
        <w:t>Petroleum and Natural Gas Regulatory Board (Codes of practices for Emergency Response and Disaster Management Plan) Regulations, 2010;</w:t>
      </w:r>
    </w:p>
    <w:p w14:paraId="320B4DD7" w14:textId="77777777" w:rsidR="009E00DC" w:rsidRPr="006635F4" w:rsidRDefault="009E00DC" w:rsidP="009E00DC">
      <w:pPr>
        <w:numPr>
          <w:ilvl w:val="0"/>
          <w:numId w:val="12"/>
        </w:numPr>
        <w:spacing w:before="240"/>
        <w:ind w:left="1134"/>
        <w:jc w:val="both"/>
      </w:pPr>
      <w:r w:rsidRPr="006635F4">
        <w:t>ASME B31.8-Gas Transmission and Distribution Piping Systems;</w:t>
      </w:r>
    </w:p>
    <w:p w14:paraId="76B6004D" w14:textId="77777777" w:rsidR="009E00DC" w:rsidRPr="006635F4" w:rsidRDefault="009E00DC" w:rsidP="009E00DC">
      <w:pPr>
        <w:numPr>
          <w:ilvl w:val="0"/>
          <w:numId w:val="12"/>
        </w:numPr>
        <w:spacing w:before="240"/>
        <w:ind w:left="1134"/>
        <w:jc w:val="both"/>
      </w:pPr>
      <w:r w:rsidRPr="006635F4">
        <w:t>ASME B31.8S – Managing System Integrity of Gas Pipelines;</w:t>
      </w:r>
    </w:p>
    <w:p w14:paraId="3F3689F3" w14:textId="77777777" w:rsidR="009E00DC" w:rsidRPr="006635F4" w:rsidRDefault="009E00DC" w:rsidP="009E00DC">
      <w:pPr>
        <w:numPr>
          <w:ilvl w:val="0"/>
          <w:numId w:val="12"/>
        </w:numPr>
        <w:spacing w:before="240"/>
        <w:ind w:left="1134"/>
        <w:jc w:val="both"/>
      </w:pPr>
      <w:r w:rsidRPr="006635F4">
        <w:t>ASME B31 Q-</w:t>
      </w:r>
      <w:r w:rsidRPr="006635F4">
        <w:rPr>
          <w:b/>
          <w:bCs/>
        </w:rPr>
        <w:t xml:space="preserve"> </w:t>
      </w:r>
      <w:r w:rsidRPr="006635F4">
        <w:t>Pipeline Personnel Qualification</w:t>
      </w:r>
    </w:p>
    <w:p w14:paraId="2A571269" w14:textId="77777777" w:rsidR="009E00DC" w:rsidRPr="006635F4" w:rsidRDefault="009E00DC" w:rsidP="009E00DC">
      <w:pPr>
        <w:numPr>
          <w:ilvl w:val="0"/>
          <w:numId w:val="12"/>
        </w:numPr>
        <w:spacing w:before="240"/>
        <w:ind w:left="1134"/>
        <w:jc w:val="both"/>
      </w:pPr>
      <w:r w:rsidRPr="006635F4">
        <w:t>ASME B31G - Manual for Determining Remaining Strength of Corroded Pipelines.</w:t>
      </w:r>
    </w:p>
    <w:p w14:paraId="696A0588" w14:textId="77777777" w:rsidR="009E00DC" w:rsidRPr="006635F4" w:rsidRDefault="009E00DC" w:rsidP="009E00DC">
      <w:pPr>
        <w:numPr>
          <w:ilvl w:val="0"/>
          <w:numId w:val="12"/>
        </w:numPr>
        <w:spacing w:before="240"/>
        <w:ind w:left="1134"/>
        <w:jc w:val="both"/>
      </w:pPr>
      <w:r w:rsidRPr="006635F4">
        <w:t xml:space="preserve">API 1104- Welding of pipelines and related facilities. </w:t>
      </w:r>
    </w:p>
    <w:p w14:paraId="236325DF" w14:textId="77777777" w:rsidR="009E00DC" w:rsidRPr="006635F4" w:rsidRDefault="009E00DC" w:rsidP="009E00DC">
      <w:pPr>
        <w:numPr>
          <w:ilvl w:val="0"/>
          <w:numId w:val="12"/>
        </w:numPr>
        <w:spacing w:before="240"/>
        <w:ind w:left="1134"/>
        <w:jc w:val="both"/>
      </w:pPr>
      <w:r w:rsidRPr="006635F4">
        <w:t xml:space="preserve">ASME Boiler and Pressure Vessel (BPV) code: Section IX- Welding and Brazing qualification. </w:t>
      </w:r>
    </w:p>
    <w:p w14:paraId="2DB0B255" w14:textId="77777777" w:rsidR="009E00DC" w:rsidRDefault="009E00DC" w:rsidP="009E00DC">
      <w:pPr>
        <w:spacing w:before="240"/>
        <w:jc w:val="center"/>
        <w:rPr>
          <w:b/>
          <w:bCs/>
          <w:u w:val="single"/>
        </w:rPr>
      </w:pPr>
      <w:r w:rsidRPr="006635F4">
        <w:rPr>
          <w:b/>
          <w:bCs/>
          <w:u w:val="single"/>
        </w:rPr>
        <w:t>APPENDIX II</w:t>
      </w:r>
    </w:p>
    <w:p w14:paraId="6EB623F1" w14:textId="77777777" w:rsidR="009E00DC" w:rsidRDefault="009E00DC" w:rsidP="009E00DC">
      <w:pPr>
        <w:spacing w:before="240"/>
        <w:jc w:val="center"/>
        <w:rPr>
          <w:b/>
          <w:bCs/>
          <w:u w:val="single"/>
        </w:rPr>
      </w:pPr>
      <w:r>
        <w:rPr>
          <w:b/>
          <w:bCs/>
          <w:u w:val="single"/>
        </w:rPr>
        <w:t>(see regulation 7)</w:t>
      </w:r>
    </w:p>
    <w:p w14:paraId="5C8DD62D" w14:textId="77777777" w:rsidR="009E00DC" w:rsidRPr="00824C3F" w:rsidRDefault="009E00DC" w:rsidP="009E00DC">
      <w:pPr>
        <w:spacing w:before="240"/>
        <w:jc w:val="center"/>
        <w:rPr>
          <w:b/>
          <w:bCs/>
        </w:rPr>
      </w:pPr>
      <w:r w:rsidRPr="00824C3F">
        <w:rPr>
          <w:b/>
          <w:bCs/>
        </w:rPr>
        <w:t xml:space="preserve">List of Critical Activities </w:t>
      </w:r>
      <w:proofErr w:type="gramStart"/>
      <w:r w:rsidRPr="00824C3F">
        <w:rPr>
          <w:b/>
          <w:bCs/>
        </w:rPr>
        <w:t>In</w:t>
      </w:r>
      <w:proofErr w:type="gramEnd"/>
      <w:r w:rsidRPr="00824C3F">
        <w:rPr>
          <w:b/>
          <w:bCs/>
        </w:rPr>
        <w:t xml:space="preserve"> CGD Network</w:t>
      </w:r>
    </w:p>
    <w:p w14:paraId="485E5F7A" w14:textId="77777777" w:rsidR="009E00DC" w:rsidRPr="006635F4" w:rsidRDefault="009E00DC" w:rsidP="009E00DC">
      <w:pPr>
        <w:widowControl w:val="0"/>
        <w:autoSpaceDE w:val="0"/>
        <w:autoSpaceDN w:val="0"/>
        <w:adjustRightInd w:val="0"/>
        <w:jc w:val="center"/>
        <w:rPr>
          <w:b/>
          <w:bCs/>
          <w:spacing w:val="20"/>
        </w:rPr>
      </w:pPr>
    </w:p>
    <w:tbl>
      <w:tblPr>
        <w:tblW w:w="957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
        <w:gridCol w:w="5089"/>
        <w:gridCol w:w="3870"/>
      </w:tblGrid>
      <w:tr w:rsidR="009E00DC" w:rsidRPr="006635F4" w14:paraId="7A2567D6" w14:textId="77777777" w:rsidTr="002D24EF">
        <w:tc>
          <w:tcPr>
            <w:tcW w:w="615" w:type="dxa"/>
          </w:tcPr>
          <w:p w14:paraId="6781B112" w14:textId="77777777" w:rsidR="009E00DC" w:rsidRPr="006635F4" w:rsidRDefault="009E00DC" w:rsidP="002D24EF">
            <w:pPr>
              <w:jc w:val="center"/>
              <w:rPr>
                <w:b/>
                <w:bCs/>
              </w:rPr>
            </w:pPr>
            <w:r w:rsidRPr="006635F4">
              <w:rPr>
                <w:b/>
                <w:bCs/>
              </w:rPr>
              <w:t>Sr. No.</w:t>
            </w:r>
          </w:p>
        </w:tc>
        <w:tc>
          <w:tcPr>
            <w:tcW w:w="5089" w:type="dxa"/>
          </w:tcPr>
          <w:p w14:paraId="7572F300" w14:textId="77777777" w:rsidR="009E00DC" w:rsidRPr="006635F4" w:rsidRDefault="009E00DC" w:rsidP="002D24EF">
            <w:pPr>
              <w:rPr>
                <w:b/>
                <w:bCs/>
              </w:rPr>
            </w:pPr>
            <w:r w:rsidRPr="006635F4">
              <w:rPr>
                <w:b/>
                <w:bCs/>
              </w:rPr>
              <w:t>Critical infrastructure/ activity/ processes</w:t>
            </w:r>
          </w:p>
        </w:tc>
        <w:tc>
          <w:tcPr>
            <w:tcW w:w="3870" w:type="dxa"/>
          </w:tcPr>
          <w:p w14:paraId="55E143AE" w14:textId="77777777" w:rsidR="009E00DC" w:rsidRPr="006635F4" w:rsidRDefault="009E00DC" w:rsidP="002D24EF">
            <w:pPr>
              <w:jc w:val="center"/>
              <w:rPr>
                <w:b/>
                <w:bCs/>
              </w:rPr>
            </w:pPr>
            <w:r w:rsidRPr="006635F4">
              <w:rPr>
                <w:b/>
                <w:bCs/>
              </w:rPr>
              <w:t>Time period for implementation</w:t>
            </w:r>
          </w:p>
          <w:p w14:paraId="3DEE4DA4" w14:textId="77777777" w:rsidR="009E00DC" w:rsidRPr="006635F4" w:rsidRDefault="009E00DC" w:rsidP="002D24EF">
            <w:pPr>
              <w:jc w:val="center"/>
              <w:rPr>
                <w:b/>
                <w:bCs/>
              </w:rPr>
            </w:pPr>
          </w:p>
        </w:tc>
      </w:tr>
      <w:tr w:rsidR="009E00DC" w:rsidRPr="006635F4" w14:paraId="13CFA17E" w14:textId="77777777" w:rsidTr="002D24EF">
        <w:tc>
          <w:tcPr>
            <w:tcW w:w="615" w:type="dxa"/>
          </w:tcPr>
          <w:p w14:paraId="080D8617" w14:textId="77777777" w:rsidR="009E00DC" w:rsidRPr="006635F4" w:rsidRDefault="009E00DC" w:rsidP="002D24EF">
            <w:pPr>
              <w:jc w:val="center"/>
            </w:pPr>
            <w:r w:rsidRPr="006635F4">
              <w:t>1</w:t>
            </w:r>
          </w:p>
        </w:tc>
        <w:tc>
          <w:tcPr>
            <w:tcW w:w="5089" w:type="dxa"/>
          </w:tcPr>
          <w:p w14:paraId="09DDD1E3" w14:textId="77777777" w:rsidR="009E00DC" w:rsidRPr="006635F4" w:rsidRDefault="009E00DC" w:rsidP="002D24EF">
            <w:pPr>
              <w:jc w:val="both"/>
            </w:pPr>
            <w:r w:rsidRPr="006635F4">
              <w:t>Cathodic Protection adequacy survey to ensure an integrated Cathodic Protection system</w:t>
            </w:r>
          </w:p>
          <w:p w14:paraId="1DC9A76A" w14:textId="77777777" w:rsidR="009E00DC" w:rsidRPr="006635F4" w:rsidRDefault="009E00DC" w:rsidP="002D24EF">
            <w:pPr>
              <w:jc w:val="both"/>
            </w:pPr>
          </w:p>
        </w:tc>
        <w:tc>
          <w:tcPr>
            <w:tcW w:w="3870" w:type="dxa"/>
          </w:tcPr>
          <w:p w14:paraId="5C285EF4" w14:textId="77777777" w:rsidR="009E00DC" w:rsidRPr="006635F4" w:rsidRDefault="009E00DC" w:rsidP="002D24EF">
            <w:pPr>
              <w:jc w:val="center"/>
            </w:pPr>
            <w:r w:rsidRPr="006635F4">
              <w:t xml:space="preserve">6 months for baseline survey </w:t>
            </w:r>
          </w:p>
        </w:tc>
      </w:tr>
      <w:tr w:rsidR="009E00DC" w:rsidRPr="006635F4" w14:paraId="43E65EA3" w14:textId="77777777" w:rsidTr="002D24EF">
        <w:tc>
          <w:tcPr>
            <w:tcW w:w="615" w:type="dxa"/>
          </w:tcPr>
          <w:p w14:paraId="1F731300" w14:textId="77777777" w:rsidR="009E00DC" w:rsidRPr="006635F4" w:rsidRDefault="009E00DC" w:rsidP="002D24EF">
            <w:pPr>
              <w:jc w:val="center"/>
            </w:pPr>
            <w:r w:rsidRPr="006635F4">
              <w:t>2</w:t>
            </w:r>
          </w:p>
        </w:tc>
        <w:tc>
          <w:tcPr>
            <w:tcW w:w="5089" w:type="dxa"/>
          </w:tcPr>
          <w:p w14:paraId="1CACB1A2" w14:textId="77777777" w:rsidR="009E00DC" w:rsidRPr="006635F4" w:rsidRDefault="009E00DC" w:rsidP="002D24EF">
            <w:pPr>
              <w:jc w:val="both"/>
            </w:pPr>
            <w:proofErr w:type="spellStart"/>
            <w:r w:rsidRPr="006635F4">
              <w:t>Odourant</w:t>
            </w:r>
            <w:proofErr w:type="spellEnd"/>
            <w:r w:rsidRPr="006635F4">
              <w:t xml:space="preserve"> smell survey at farthest point (s) from </w:t>
            </w:r>
            <w:proofErr w:type="spellStart"/>
            <w:r w:rsidRPr="006635F4">
              <w:t>odoriser</w:t>
            </w:r>
            <w:proofErr w:type="spellEnd"/>
            <w:r w:rsidRPr="006635F4">
              <w:t xml:space="preserve"> </w:t>
            </w:r>
          </w:p>
          <w:p w14:paraId="28274408" w14:textId="77777777" w:rsidR="009E00DC" w:rsidRPr="006635F4" w:rsidRDefault="009E00DC" w:rsidP="002D24EF">
            <w:pPr>
              <w:jc w:val="both"/>
            </w:pPr>
          </w:p>
        </w:tc>
        <w:tc>
          <w:tcPr>
            <w:tcW w:w="3870" w:type="dxa"/>
          </w:tcPr>
          <w:p w14:paraId="0569B8E2" w14:textId="77777777" w:rsidR="009E00DC" w:rsidRPr="006635F4" w:rsidRDefault="009E00DC" w:rsidP="002D24EF">
            <w:pPr>
              <w:jc w:val="center"/>
            </w:pPr>
            <w:r w:rsidRPr="006635F4">
              <w:t>6 months</w:t>
            </w:r>
          </w:p>
        </w:tc>
      </w:tr>
      <w:tr w:rsidR="009E00DC" w:rsidRPr="006635F4" w14:paraId="69C0A491" w14:textId="77777777" w:rsidTr="002D24EF">
        <w:trPr>
          <w:trHeight w:val="70"/>
        </w:trPr>
        <w:tc>
          <w:tcPr>
            <w:tcW w:w="615" w:type="dxa"/>
          </w:tcPr>
          <w:p w14:paraId="77C97751" w14:textId="77777777" w:rsidR="009E00DC" w:rsidRPr="006635F4" w:rsidRDefault="009E00DC" w:rsidP="002D24EF">
            <w:pPr>
              <w:jc w:val="center"/>
            </w:pPr>
            <w:r w:rsidRPr="006635F4">
              <w:t>3</w:t>
            </w:r>
          </w:p>
        </w:tc>
        <w:tc>
          <w:tcPr>
            <w:tcW w:w="5089" w:type="dxa"/>
          </w:tcPr>
          <w:p w14:paraId="06F3520B" w14:textId="77777777" w:rsidR="009E00DC" w:rsidRPr="006635F4" w:rsidRDefault="009E00DC" w:rsidP="002D24EF">
            <w:r w:rsidRPr="006635F4">
              <w:t>GIS mapping of the network</w:t>
            </w:r>
          </w:p>
          <w:p w14:paraId="3F9F2DF6" w14:textId="77777777" w:rsidR="009E00DC" w:rsidRPr="006635F4" w:rsidRDefault="009E00DC" w:rsidP="002D24EF"/>
        </w:tc>
        <w:tc>
          <w:tcPr>
            <w:tcW w:w="3870" w:type="dxa"/>
          </w:tcPr>
          <w:p w14:paraId="58B31886" w14:textId="77777777" w:rsidR="009E00DC" w:rsidRPr="006635F4" w:rsidRDefault="009E00DC" w:rsidP="002D24EF">
            <w:pPr>
              <w:jc w:val="center"/>
            </w:pPr>
            <w:r w:rsidRPr="006635F4">
              <w:t>3 years</w:t>
            </w:r>
          </w:p>
        </w:tc>
      </w:tr>
      <w:tr w:rsidR="009E00DC" w:rsidRPr="006635F4" w14:paraId="5802FE91" w14:textId="77777777" w:rsidTr="002D24EF">
        <w:tc>
          <w:tcPr>
            <w:tcW w:w="615" w:type="dxa"/>
          </w:tcPr>
          <w:p w14:paraId="1E76515A" w14:textId="77777777" w:rsidR="009E00DC" w:rsidRPr="006635F4" w:rsidRDefault="009E00DC" w:rsidP="002D24EF">
            <w:pPr>
              <w:jc w:val="center"/>
            </w:pPr>
            <w:r w:rsidRPr="006635F4">
              <w:t>4</w:t>
            </w:r>
          </w:p>
        </w:tc>
        <w:tc>
          <w:tcPr>
            <w:tcW w:w="5089" w:type="dxa"/>
          </w:tcPr>
          <w:p w14:paraId="3C1BBB25" w14:textId="77777777" w:rsidR="009E00DC" w:rsidRPr="006635F4" w:rsidRDefault="009E00DC" w:rsidP="002D24EF">
            <w:pPr>
              <w:jc w:val="both"/>
            </w:pPr>
            <w:r w:rsidRPr="006635F4">
              <w:t xml:space="preserve">Establish system for testing of Compressed Natural Gas cascade </w:t>
            </w:r>
          </w:p>
          <w:p w14:paraId="0EE73EEE" w14:textId="77777777" w:rsidR="009E00DC" w:rsidRPr="006635F4" w:rsidRDefault="009E00DC" w:rsidP="002D24EF">
            <w:pPr>
              <w:jc w:val="both"/>
            </w:pPr>
          </w:p>
        </w:tc>
        <w:tc>
          <w:tcPr>
            <w:tcW w:w="3870" w:type="dxa"/>
          </w:tcPr>
          <w:p w14:paraId="5865E4AF" w14:textId="77777777" w:rsidR="009E00DC" w:rsidRPr="006635F4" w:rsidRDefault="009E00DC" w:rsidP="002D24EF">
            <w:pPr>
              <w:jc w:val="center"/>
            </w:pPr>
            <w:r w:rsidRPr="006635F4">
              <w:t>3 months</w:t>
            </w:r>
          </w:p>
        </w:tc>
      </w:tr>
      <w:tr w:rsidR="009E00DC" w:rsidRPr="006635F4" w14:paraId="1178CC3C" w14:textId="77777777" w:rsidTr="002D24EF">
        <w:tc>
          <w:tcPr>
            <w:tcW w:w="615" w:type="dxa"/>
          </w:tcPr>
          <w:p w14:paraId="05ECD739" w14:textId="77777777" w:rsidR="009E00DC" w:rsidRPr="006635F4" w:rsidRDefault="009E00DC" w:rsidP="002D24EF">
            <w:pPr>
              <w:jc w:val="center"/>
            </w:pPr>
            <w:r w:rsidRPr="006635F4">
              <w:t>5</w:t>
            </w:r>
          </w:p>
        </w:tc>
        <w:tc>
          <w:tcPr>
            <w:tcW w:w="5089" w:type="dxa"/>
          </w:tcPr>
          <w:p w14:paraId="6A095150" w14:textId="77777777" w:rsidR="009E00DC" w:rsidRPr="006635F4" w:rsidRDefault="009E00DC" w:rsidP="002D24EF">
            <w:pPr>
              <w:jc w:val="both"/>
            </w:pPr>
            <w:r w:rsidRPr="006635F4">
              <w:t>Gas Loss computation based on the mass or volume balance for 3 months or other selected interval depending upon the billing cycle.</w:t>
            </w:r>
          </w:p>
          <w:p w14:paraId="02815F54" w14:textId="77777777" w:rsidR="009E00DC" w:rsidRPr="006635F4" w:rsidRDefault="009E00DC" w:rsidP="002D24EF">
            <w:pPr>
              <w:keepNext/>
              <w:spacing w:before="240" w:after="60"/>
              <w:jc w:val="both"/>
              <w:outlineLvl w:val="2"/>
            </w:pPr>
          </w:p>
        </w:tc>
        <w:tc>
          <w:tcPr>
            <w:tcW w:w="3870" w:type="dxa"/>
          </w:tcPr>
          <w:p w14:paraId="3832D742" w14:textId="77777777" w:rsidR="009E00DC" w:rsidRPr="006635F4" w:rsidRDefault="009E00DC" w:rsidP="002D24EF">
            <w:pPr>
              <w:jc w:val="center"/>
            </w:pPr>
            <w:r w:rsidRPr="006635F4">
              <w:t>6 months</w:t>
            </w:r>
          </w:p>
        </w:tc>
      </w:tr>
      <w:tr w:rsidR="009E00DC" w:rsidRPr="006635F4" w14:paraId="284A887F" w14:textId="77777777" w:rsidTr="002D24EF">
        <w:tc>
          <w:tcPr>
            <w:tcW w:w="615" w:type="dxa"/>
          </w:tcPr>
          <w:p w14:paraId="623FC853" w14:textId="77777777" w:rsidR="009E00DC" w:rsidRPr="006635F4" w:rsidRDefault="009E00DC" w:rsidP="002D24EF">
            <w:pPr>
              <w:jc w:val="center"/>
            </w:pPr>
            <w:r w:rsidRPr="006635F4">
              <w:t>6</w:t>
            </w:r>
          </w:p>
        </w:tc>
        <w:tc>
          <w:tcPr>
            <w:tcW w:w="5089" w:type="dxa"/>
          </w:tcPr>
          <w:p w14:paraId="43F510A3" w14:textId="77777777" w:rsidR="009E00DC" w:rsidRPr="006635F4" w:rsidRDefault="009E00DC" w:rsidP="002D24EF">
            <w:pPr>
              <w:jc w:val="both"/>
            </w:pPr>
            <w:r w:rsidRPr="006635F4">
              <w:t>Integrity inspection system for Galvanized Iron and copper piping forming part of tertiary network and the Last Mile Connectivity</w:t>
            </w:r>
          </w:p>
          <w:p w14:paraId="2B8C1A0D" w14:textId="77777777" w:rsidR="009E00DC" w:rsidRPr="006635F4" w:rsidRDefault="009E00DC" w:rsidP="002D24EF">
            <w:pPr>
              <w:jc w:val="both"/>
            </w:pPr>
          </w:p>
        </w:tc>
        <w:tc>
          <w:tcPr>
            <w:tcW w:w="3870" w:type="dxa"/>
          </w:tcPr>
          <w:p w14:paraId="38D04096" w14:textId="77777777" w:rsidR="009E00DC" w:rsidRPr="006635F4" w:rsidRDefault="009E00DC" w:rsidP="002D24EF">
            <w:pPr>
              <w:jc w:val="center"/>
            </w:pPr>
            <w:r w:rsidRPr="006635F4">
              <w:t>6 months</w:t>
            </w:r>
            <w:r>
              <w:t xml:space="preserve"> </w:t>
            </w:r>
          </w:p>
        </w:tc>
      </w:tr>
    </w:tbl>
    <w:p w14:paraId="7E9DCAB4" w14:textId="77777777" w:rsidR="005622BA" w:rsidRDefault="005622BA" w:rsidP="009E00DC">
      <w:pPr>
        <w:pStyle w:val="StyleArial18ptBoldCentered"/>
        <w:spacing w:before="240" w:after="0"/>
        <w:rPr>
          <w:rFonts w:ascii="Times New Roman" w:hAnsi="Times New Roman" w:cs="Times New Roman"/>
          <w:sz w:val="24"/>
          <w:szCs w:val="24"/>
          <w:u w:val="single"/>
        </w:rPr>
      </w:pPr>
    </w:p>
    <w:p w14:paraId="03CD3D2E" w14:textId="77777777" w:rsidR="005622BA" w:rsidRDefault="005622BA" w:rsidP="009E00DC">
      <w:pPr>
        <w:pStyle w:val="StyleArial18ptBoldCentered"/>
        <w:spacing w:before="240" w:after="0"/>
        <w:rPr>
          <w:rFonts w:ascii="Times New Roman" w:hAnsi="Times New Roman" w:cs="Times New Roman"/>
          <w:sz w:val="24"/>
          <w:szCs w:val="24"/>
          <w:u w:val="single"/>
        </w:rPr>
      </w:pPr>
    </w:p>
    <w:p w14:paraId="4E6326FC" w14:textId="06764F4F" w:rsidR="009E00DC" w:rsidRDefault="009E00DC" w:rsidP="009E00DC">
      <w:pPr>
        <w:pStyle w:val="StyleArial18ptBoldCentered"/>
        <w:spacing w:before="240" w:after="0"/>
        <w:rPr>
          <w:rFonts w:ascii="Times New Roman" w:hAnsi="Times New Roman" w:cs="Times New Roman"/>
          <w:sz w:val="24"/>
          <w:szCs w:val="24"/>
          <w:u w:val="single"/>
        </w:rPr>
      </w:pPr>
      <w:r w:rsidRPr="006635F4">
        <w:rPr>
          <w:rFonts w:ascii="Times New Roman" w:hAnsi="Times New Roman" w:cs="Times New Roman"/>
          <w:sz w:val="24"/>
          <w:szCs w:val="24"/>
          <w:u w:val="single"/>
        </w:rPr>
        <w:lastRenderedPageBreak/>
        <w:t>APPENDIX III</w:t>
      </w:r>
    </w:p>
    <w:p w14:paraId="4CDB69E3" w14:textId="77777777" w:rsidR="009E00DC" w:rsidRDefault="009E00DC" w:rsidP="009E00DC">
      <w:pPr>
        <w:spacing w:before="240"/>
        <w:jc w:val="center"/>
        <w:rPr>
          <w:b/>
          <w:bCs/>
          <w:color w:val="000000"/>
          <w:spacing w:val="20"/>
        </w:rPr>
      </w:pPr>
      <w:r w:rsidRPr="006635F4">
        <w:rPr>
          <w:b/>
          <w:bCs/>
          <w:color w:val="000000"/>
          <w:spacing w:val="20"/>
        </w:rPr>
        <w:t>(see regulation 6, Schedule 6.5 and Schedule 10)</w:t>
      </w:r>
    </w:p>
    <w:p w14:paraId="187A093A" w14:textId="77777777" w:rsidR="009E00DC" w:rsidRPr="006635F4" w:rsidRDefault="009E00DC" w:rsidP="009E00DC">
      <w:pPr>
        <w:spacing w:before="240"/>
        <w:jc w:val="center"/>
        <w:rPr>
          <w:b/>
          <w:bCs/>
        </w:rPr>
      </w:pPr>
      <w:r w:rsidRPr="006635F4">
        <w:rPr>
          <w:b/>
          <w:bCs/>
        </w:rPr>
        <w:t>Minimum Qualifications and experience for personnel involved in various CGD activities</w:t>
      </w:r>
    </w:p>
    <w:p w14:paraId="1CC0AECB" w14:textId="77777777" w:rsidR="009E00DC" w:rsidRPr="006635F4" w:rsidRDefault="009E00DC" w:rsidP="009E00DC">
      <w:pPr>
        <w:ind w:left="360"/>
        <w:jc w:val="center"/>
        <w:rPr>
          <w:b/>
          <w:bCs/>
          <w:u w:val="single"/>
        </w:rPr>
      </w:pPr>
      <w:r w:rsidRPr="006635F4">
        <w:rPr>
          <w:b/>
          <w:bCs/>
          <w:u w:val="single"/>
        </w:rPr>
        <w:t xml:space="preserve"> </w:t>
      </w:r>
    </w:p>
    <w:p w14:paraId="26FE687B" w14:textId="77777777" w:rsidR="009E00DC" w:rsidRPr="006635F4" w:rsidRDefault="009E00DC" w:rsidP="009E00DC">
      <w:pPr>
        <w:numPr>
          <w:ilvl w:val="0"/>
          <w:numId w:val="24"/>
        </w:numPr>
        <w:jc w:val="both"/>
        <w:rPr>
          <w:b/>
          <w:bCs/>
        </w:rPr>
      </w:pPr>
      <w:r w:rsidRPr="006635F4">
        <w:rPr>
          <w:b/>
          <w:bCs/>
        </w:rPr>
        <w:t xml:space="preserve">Design Stage: </w:t>
      </w:r>
    </w:p>
    <w:p w14:paraId="08FAFC25" w14:textId="77777777" w:rsidR="009E00DC" w:rsidRPr="006635F4" w:rsidRDefault="009E00DC" w:rsidP="009E00DC">
      <w:pPr>
        <w:ind w:left="360"/>
        <w:jc w:val="both"/>
      </w:pPr>
    </w:p>
    <w:p w14:paraId="1FA7D988" w14:textId="77777777" w:rsidR="009E00DC" w:rsidRPr="006635F4" w:rsidRDefault="009E00DC" w:rsidP="009E00DC">
      <w:pPr>
        <w:numPr>
          <w:ilvl w:val="1"/>
          <w:numId w:val="24"/>
        </w:numPr>
        <w:jc w:val="both"/>
      </w:pPr>
      <w:r w:rsidRPr="006635F4">
        <w:t>Degree in engineering (BE/B Tech or equivalent) – experienced in various technical standards.</w:t>
      </w:r>
    </w:p>
    <w:p w14:paraId="0550F1D4" w14:textId="77777777" w:rsidR="009E00DC" w:rsidRPr="006635F4" w:rsidRDefault="009E00DC" w:rsidP="009E00DC">
      <w:pPr>
        <w:numPr>
          <w:ilvl w:val="1"/>
          <w:numId w:val="24"/>
        </w:numPr>
        <w:jc w:val="both"/>
      </w:pPr>
      <w:r w:rsidRPr="006635F4">
        <w:t>Degree in engineering (BE/B Tech or equivalent) – experienced in network simulation/ flow management.</w:t>
      </w:r>
    </w:p>
    <w:p w14:paraId="0D5A0711" w14:textId="77777777" w:rsidR="009E00DC" w:rsidRPr="006635F4" w:rsidRDefault="009E00DC" w:rsidP="009E00DC">
      <w:pPr>
        <w:ind w:left="1080"/>
        <w:jc w:val="both"/>
      </w:pPr>
    </w:p>
    <w:p w14:paraId="51CDE1BB" w14:textId="77777777" w:rsidR="009E00DC" w:rsidRPr="006635F4" w:rsidRDefault="009E00DC" w:rsidP="009E00DC">
      <w:pPr>
        <w:numPr>
          <w:ilvl w:val="0"/>
          <w:numId w:val="24"/>
        </w:numPr>
        <w:jc w:val="both"/>
        <w:rPr>
          <w:b/>
          <w:bCs/>
        </w:rPr>
      </w:pPr>
      <w:r w:rsidRPr="006635F4">
        <w:rPr>
          <w:b/>
          <w:bCs/>
        </w:rPr>
        <w:t>Construction Stage (Commissioning)</w:t>
      </w:r>
    </w:p>
    <w:p w14:paraId="62599281" w14:textId="77777777" w:rsidR="009E00DC" w:rsidRPr="006635F4" w:rsidRDefault="009E00DC" w:rsidP="009E00DC">
      <w:pPr>
        <w:ind w:left="360"/>
        <w:jc w:val="both"/>
      </w:pPr>
    </w:p>
    <w:p w14:paraId="21565B52" w14:textId="77777777" w:rsidR="009E00DC" w:rsidRPr="006635F4" w:rsidRDefault="009E00DC" w:rsidP="009E00DC">
      <w:pPr>
        <w:numPr>
          <w:ilvl w:val="0"/>
          <w:numId w:val="26"/>
        </w:numPr>
        <w:jc w:val="both"/>
      </w:pPr>
      <w:r w:rsidRPr="006635F4">
        <w:t>Steel Pipeline</w:t>
      </w:r>
    </w:p>
    <w:p w14:paraId="08FA2751" w14:textId="77777777" w:rsidR="009E00DC" w:rsidRPr="006635F4" w:rsidRDefault="009E00DC" w:rsidP="009E00DC">
      <w:pPr>
        <w:ind w:left="1080"/>
        <w:jc w:val="both"/>
      </w:pPr>
    </w:p>
    <w:p w14:paraId="7FC30FAF" w14:textId="77777777" w:rsidR="009E00DC" w:rsidRDefault="009E00DC" w:rsidP="009E00DC">
      <w:pPr>
        <w:numPr>
          <w:ilvl w:val="2"/>
          <w:numId w:val="24"/>
        </w:numPr>
        <w:tabs>
          <w:tab w:val="clear" w:pos="2160"/>
        </w:tabs>
        <w:ind w:left="1985" w:hanging="425"/>
        <w:jc w:val="both"/>
      </w:pPr>
      <w:r w:rsidRPr="006635F4">
        <w:t xml:space="preserve">Material Quality Assurance – Diploma in engineering with </w:t>
      </w:r>
      <w:proofErr w:type="gramStart"/>
      <w:r w:rsidRPr="006635F4">
        <w:t>1 year</w:t>
      </w:r>
      <w:proofErr w:type="gramEnd"/>
      <w:r w:rsidRPr="006635F4">
        <w:t xml:space="preserve"> relevant experience</w:t>
      </w:r>
    </w:p>
    <w:p w14:paraId="793DB4CA" w14:textId="77777777" w:rsidR="009E00DC" w:rsidRDefault="009E00DC" w:rsidP="009E00DC">
      <w:pPr>
        <w:numPr>
          <w:ilvl w:val="2"/>
          <w:numId w:val="24"/>
        </w:numPr>
        <w:tabs>
          <w:tab w:val="clear" w:pos="2160"/>
        </w:tabs>
        <w:ind w:left="1985" w:hanging="425"/>
        <w:jc w:val="both"/>
      </w:pPr>
      <w:r w:rsidRPr="006635F4">
        <w:t>Welder – certification in line with API 1104 and/ or Boiler and Pressure Vessel Sec IX</w:t>
      </w:r>
    </w:p>
    <w:p w14:paraId="4F4DB247" w14:textId="77777777" w:rsidR="009E00DC" w:rsidRDefault="009E00DC" w:rsidP="009E00DC">
      <w:pPr>
        <w:numPr>
          <w:ilvl w:val="2"/>
          <w:numId w:val="24"/>
        </w:numPr>
        <w:tabs>
          <w:tab w:val="clear" w:pos="2160"/>
        </w:tabs>
        <w:ind w:left="1985" w:hanging="425"/>
        <w:jc w:val="both"/>
      </w:pPr>
      <w:r w:rsidRPr="006635F4">
        <w:t>Fitter – ITI qualification and/or 3 years relevant experience</w:t>
      </w:r>
    </w:p>
    <w:p w14:paraId="72BD223C" w14:textId="77777777" w:rsidR="009E00DC" w:rsidRDefault="009E00DC" w:rsidP="009E00DC">
      <w:pPr>
        <w:numPr>
          <w:ilvl w:val="2"/>
          <w:numId w:val="24"/>
        </w:numPr>
        <w:tabs>
          <w:tab w:val="clear" w:pos="2160"/>
        </w:tabs>
        <w:ind w:left="1985" w:hanging="425"/>
        <w:jc w:val="both"/>
      </w:pPr>
      <w:r w:rsidRPr="006635F4">
        <w:t xml:space="preserve">Rigger – at least </w:t>
      </w:r>
      <w:proofErr w:type="gramStart"/>
      <w:r w:rsidRPr="006635F4">
        <w:t>1 year</w:t>
      </w:r>
      <w:proofErr w:type="gramEnd"/>
      <w:r w:rsidRPr="006635F4">
        <w:t xml:space="preserve"> relevant experience </w:t>
      </w:r>
      <w:r w:rsidRPr="00824C3F">
        <w:rPr>
          <w:color w:val="000000"/>
        </w:rPr>
        <w:t>and capable to read Hindi / regional language of the area where deployed</w:t>
      </w:r>
      <w:r w:rsidRPr="00824C3F">
        <w:rPr>
          <w:color w:val="FF0000"/>
        </w:rPr>
        <w:t>.</w:t>
      </w:r>
    </w:p>
    <w:p w14:paraId="5CD74CD5" w14:textId="77777777" w:rsidR="009E00DC" w:rsidRDefault="009E00DC" w:rsidP="009E00DC">
      <w:pPr>
        <w:numPr>
          <w:ilvl w:val="2"/>
          <w:numId w:val="24"/>
        </w:numPr>
        <w:tabs>
          <w:tab w:val="clear" w:pos="2160"/>
        </w:tabs>
        <w:ind w:left="1985" w:hanging="425"/>
        <w:jc w:val="both"/>
      </w:pPr>
      <w:r w:rsidRPr="006635F4">
        <w:t>Supervisor – Diploma in Mechanical Engineering.</w:t>
      </w:r>
    </w:p>
    <w:p w14:paraId="4AAB7D17" w14:textId="77777777" w:rsidR="009E00DC" w:rsidRPr="006635F4" w:rsidRDefault="009E00DC" w:rsidP="009E00DC">
      <w:pPr>
        <w:numPr>
          <w:ilvl w:val="2"/>
          <w:numId w:val="24"/>
        </w:numPr>
        <w:tabs>
          <w:tab w:val="clear" w:pos="2160"/>
        </w:tabs>
        <w:ind w:left="1985" w:hanging="425"/>
        <w:jc w:val="both"/>
      </w:pPr>
      <w:r w:rsidRPr="006635F4">
        <w:t>Quality Inspector (Nondestructive Testing) –American Society for Nondestructive Testing Level II</w:t>
      </w:r>
    </w:p>
    <w:p w14:paraId="2FEAC2E8" w14:textId="77777777" w:rsidR="009E00DC" w:rsidRPr="006635F4" w:rsidRDefault="009E00DC" w:rsidP="009E00DC">
      <w:pPr>
        <w:ind w:left="360"/>
        <w:jc w:val="both"/>
      </w:pPr>
    </w:p>
    <w:p w14:paraId="5C44192B" w14:textId="77777777" w:rsidR="009E00DC" w:rsidRPr="006635F4" w:rsidRDefault="009E00DC" w:rsidP="009E00DC">
      <w:pPr>
        <w:ind w:firstLine="720"/>
        <w:jc w:val="both"/>
      </w:pPr>
      <w:r w:rsidRPr="006635F4">
        <w:t>b) PE Pipeline</w:t>
      </w:r>
    </w:p>
    <w:p w14:paraId="3B866D20" w14:textId="77777777" w:rsidR="009E00DC" w:rsidRPr="006635F4" w:rsidRDefault="009E00DC" w:rsidP="009E00DC">
      <w:pPr>
        <w:ind w:left="360"/>
        <w:jc w:val="both"/>
      </w:pPr>
    </w:p>
    <w:p w14:paraId="5DB6CE34" w14:textId="77777777" w:rsidR="005622BA" w:rsidRDefault="009E00DC" w:rsidP="009E00DC">
      <w:pPr>
        <w:numPr>
          <w:ilvl w:val="0"/>
          <w:numId w:val="45"/>
        </w:numPr>
        <w:tabs>
          <w:tab w:val="clear" w:pos="2160"/>
        </w:tabs>
        <w:ind w:left="1985" w:hanging="425"/>
        <w:jc w:val="both"/>
      </w:pPr>
      <w:r w:rsidRPr="006635F4">
        <w:t>Jointer/Technician – 10</w:t>
      </w:r>
      <w:r w:rsidRPr="00824C3F">
        <w:t>th</w:t>
      </w:r>
      <w:r w:rsidRPr="006635F4">
        <w:t xml:space="preserve"> standard with Internal Training (</w:t>
      </w:r>
      <w:proofErr w:type="spellStart"/>
      <w:r w:rsidRPr="006635F4">
        <w:t>TrainingModules</w:t>
      </w:r>
      <w:proofErr w:type="spellEnd"/>
      <w:r w:rsidRPr="006635F4">
        <w:t xml:space="preserve">) and assessment or at least </w:t>
      </w:r>
      <w:proofErr w:type="gramStart"/>
      <w:r w:rsidRPr="006635F4">
        <w:t>1 year</w:t>
      </w:r>
      <w:proofErr w:type="gramEnd"/>
      <w:r w:rsidRPr="006635F4">
        <w:t xml:space="preserve"> relevant experience</w:t>
      </w:r>
    </w:p>
    <w:p w14:paraId="2F152AAF" w14:textId="73B0B904" w:rsidR="009E00DC" w:rsidRPr="006635F4" w:rsidRDefault="009E00DC" w:rsidP="009E00DC">
      <w:pPr>
        <w:numPr>
          <w:ilvl w:val="0"/>
          <w:numId w:val="45"/>
        </w:numPr>
        <w:tabs>
          <w:tab w:val="clear" w:pos="2160"/>
        </w:tabs>
        <w:ind w:left="1985" w:hanging="425"/>
        <w:jc w:val="both"/>
      </w:pPr>
      <w:r w:rsidRPr="006635F4">
        <w:t xml:space="preserve">Supervisor –10+2 standard with Internal Training (Training Modules) and assessment or at least </w:t>
      </w:r>
      <w:proofErr w:type="gramStart"/>
      <w:r w:rsidRPr="006635F4">
        <w:t>1 year</w:t>
      </w:r>
      <w:proofErr w:type="gramEnd"/>
      <w:r w:rsidRPr="006635F4">
        <w:t xml:space="preserve"> relevant experience </w:t>
      </w:r>
    </w:p>
    <w:p w14:paraId="5A134F0B" w14:textId="77777777" w:rsidR="009E00DC" w:rsidRPr="006635F4" w:rsidRDefault="009E00DC" w:rsidP="009E00DC">
      <w:pPr>
        <w:ind w:left="1440" w:hanging="180"/>
        <w:jc w:val="both"/>
      </w:pPr>
    </w:p>
    <w:p w14:paraId="31CC402C" w14:textId="77777777" w:rsidR="009E00DC" w:rsidRPr="006635F4" w:rsidRDefault="009E00DC" w:rsidP="009E00DC">
      <w:pPr>
        <w:numPr>
          <w:ilvl w:val="1"/>
          <w:numId w:val="25"/>
        </w:numPr>
        <w:tabs>
          <w:tab w:val="left" w:pos="990"/>
        </w:tabs>
        <w:ind w:hanging="1080"/>
        <w:jc w:val="both"/>
      </w:pPr>
      <w:r w:rsidRPr="006635F4">
        <w:t>Internal Installations</w:t>
      </w:r>
    </w:p>
    <w:p w14:paraId="03C6B666" w14:textId="77777777" w:rsidR="009E00DC" w:rsidRPr="006635F4" w:rsidRDefault="009E00DC" w:rsidP="009E00DC">
      <w:pPr>
        <w:ind w:left="360"/>
        <w:jc w:val="both"/>
      </w:pPr>
    </w:p>
    <w:p w14:paraId="7950156F" w14:textId="77777777" w:rsidR="009E00DC" w:rsidRDefault="009E00DC" w:rsidP="009E00DC">
      <w:pPr>
        <w:numPr>
          <w:ilvl w:val="0"/>
          <w:numId w:val="46"/>
        </w:numPr>
        <w:tabs>
          <w:tab w:val="clear" w:pos="2160"/>
        </w:tabs>
        <w:ind w:hanging="459"/>
        <w:jc w:val="both"/>
      </w:pPr>
      <w:r w:rsidRPr="006635F4">
        <w:t xml:space="preserve">Plumber – Internal Training (Training Modules) and assessment or at least </w:t>
      </w:r>
      <w:proofErr w:type="gramStart"/>
      <w:r w:rsidRPr="006635F4">
        <w:t>1 year</w:t>
      </w:r>
      <w:proofErr w:type="gramEnd"/>
      <w:r w:rsidRPr="006635F4">
        <w:t xml:space="preserve"> relevant experience</w:t>
      </w:r>
    </w:p>
    <w:p w14:paraId="10532DE0" w14:textId="77777777" w:rsidR="009E00DC" w:rsidRPr="006635F4" w:rsidRDefault="009E00DC" w:rsidP="009E00DC">
      <w:pPr>
        <w:numPr>
          <w:ilvl w:val="0"/>
          <w:numId w:val="46"/>
        </w:numPr>
        <w:tabs>
          <w:tab w:val="clear" w:pos="2160"/>
        </w:tabs>
        <w:ind w:hanging="459"/>
        <w:jc w:val="both"/>
      </w:pPr>
      <w:r w:rsidRPr="006635F4">
        <w:t xml:space="preserve">Supervisor – 10+2 standard with Internal Training (Training Modules) and assessment or at least </w:t>
      </w:r>
      <w:proofErr w:type="gramStart"/>
      <w:r w:rsidRPr="006635F4">
        <w:t>1 year</w:t>
      </w:r>
      <w:proofErr w:type="gramEnd"/>
      <w:r w:rsidRPr="006635F4">
        <w:t xml:space="preserve"> relevant experience</w:t>
      </w:r>
    </w:p>
    <w:p w14:paraId="6213A93D" w14:textId="77777777" w:rsidR="009E00DC" w:rsidRPr="006635F4" w:rsidRDefault="009E00DC" w:rsidP="009E00DC">
      <w:pPr>
        <w:rPr>
          <w:b/>
          <w:bCs/>
        </w:rPr>
      </w:pPr>
    </w:p>
    <w:p w14:paraId="27507236" w14:textId="77777777" w:rsidR="009E00DC" w:rsidRPr="006635F4" w:rsidRDefault="009E00DC" w:rsidP="009E00DC">
      <w:pPr>
        <w:numPr>
          <w:ilvl w:val="0"/>
          <w:numId w:val="24"/>
        </w:numPr>
        <w:jc w:val="both"/>
        <w:rPr>
          <w:b/>
          <w:bCs/>
        </w:rPr>
      </w:pPr>
      <w:r w:rsidRPr="006635F4">
        <w:rPr>
          <w:b/>
          <w:bCs/>
        </w:rPr>
        <w:t>Facilities (erection, commissioning and O&amp;M stage) – i.e. City Gate Station, Odorant stations, Pressure Reducing Station (PRS), Metering and Regulating Station (MRS)</w:t>
      </w:r>
    </w:p>
    <w:p w14:paraId="543A4E6B" w14:textId="77777777" w:rsidR="009E00DC" w:rsidRPr="006635F4" w:rsidRDefault="009E00DC" w:rsidP="009E00DC">
      <w:pPr>
        <w:ind w:left="1440" w:hanging="90"/>
        <w:rPr>
          <w:b/>
          <w:bCs/>
        </w:rPr>
      </w:pPr>
    </w:p>
    <w:p w14:paraId="5BDF3FAD" w14:textId="77777777" w:rsidR="009E00DC" w:rsidRPr="006635F4" w:rsidRDefault="009E00DC" w:rsidP="009E00DC">
      <w:pPr>
        <w:numPr>
          <w:ilvl w:val="0"/>
          <w:numId w:val="29"/>
        </w:numPr>
        <w:tabs>
          <w:tab w:val="clear" w:pos="720"/>
          <w:tab w:val="num" w:pos="1350"/>
        </w:tabs>
        <w:ind w:left="1440" w:hanging="180"/>
        <w:jc w:val="both"/>
      </w:pPr>
      <w:r w:rsidRPr="006635F4">
        <w:t>Electrical – ITI Electrical and certification from electrical inspector</w:t>
      </w:r>
    </w:p>
    <w:p w14:paraId="1E9AC3C4" w14:textId="77777777" w:rsidR="009E00DC" w:rsidRPr="006635F4" w:rsidRDefault="009E00DC" w:rsidP="009E00DC">
      <w:pPr>
        <w:numPr>
          <w:ilvl w:val="0"/>
          <w:numId w:val="29"/>
        </w:numPr>
        <w:tabs>
          <w:tab w:val="clear" w:pos="720"/>
          <w:tab w:val="num" w:pos="1350"/>
        </w:tabs>
        <w:ind w:left="1440" w:hanging="180"/>
        <w:jc w:val="both"/>
      </w:pPr>
      <w:r w:rsidRPr="006635F4">
        <w:t>Instrumentation – ITI Instrumentation (technician)</w:t>
      </w:r>
    </w:p>
    <w:p w14:paraId="3254E99B" w14:textId="77777777" w:rsidR="009E00DC" w:rsidRPr="006635F4" w:rsidRDefault="009E00DC" w:rsidP="009E00DC">
      <w:pPr>
        <w:numPr>
          <w:ilvl w:val="0"/>
          <w:numId w:val="29"/>
        </w:numPr>
        <w:tabs>
          <w:tab w:val="clear" w:pos="720"/>
          <w:tab w:val="num" w:pos="1350"/>
        </w:tabs>
        <w:ind w:left="1440" w:hanging="180"/>
        <w:jc w:val="both"/>
      </w:pPr>
      <w:r w:rsidRPr="006635F4">
        <w:lastRenderedPageBreak/>
        <w:t>Metering – ITI Instrumentation/ electronics (technician)</w:t>
      </w:r>
    </w:p>
    <w:p w14:paraId="7E92AA02" w14:textId="77777777" w:rsidR="009E00DC" w:rsidRPr="006635F4" w:rsidRDefault="009E00DC" w:rsidP="009E00DC">
      <w:pPr>
        <w:numPr>
          <w:ilvl w:val="0"/>
          <w:numId w:val="29"/>
        </w:numPr>
        <w:tabs>
          <w:tab w:val="clear" w:pos="720"/>
          <w:tab w:val="num" w:pos="1350"/>
        </w:tabs>
        <w:ind w:left="1440" w:hanging="180"/>
        <w:jc w:val="both"/>
      </w:pPr>
      <w:r w:rsidRPr="006635F4">
        <w:t>Maintenance – Engineer (Diploma/ BE),</w:t>
      </w:r>
      <w:r>
        <w:t xml:space="preserve"> </w:t>
      </w:r>
      <w:r w:rsidRPr="006635F4">
        <w:t>ITI mechanical (technicians) for regulator maintenance; valve maintenance (trained at Vendor installations)</w:t>
      </w:r>
    </w:p>
    <w:p w14:paraId="5B911299" w14:textId="77777777" w:rsidR="009E00DC" w:rsidRPr="006635F4" w:rsidRDefault="009E00DC" w:rsidP="009E00DC">
      <w:pPr>
        <w:numPr>
          <w:ilvl w:val="0"/>
          <w:numId w:val="29"/>
        </w:numPr>
        <w:tabs>
          <w:tab w:val="clear" w:pos="720"/>
          <w:tab w:val="num" w:pos="1350"/>
        </w:tabs>
        <w:ind w:left="1440" w:hanging="180"/>
        <w:jc w:val="both"/>
      </w:pPr>
      <w:r w:rsidRPr="006635F4">
        <w:t>Odorant handling – Diploma in engineering (mechanical/ chemical)</w:t>
      </w:r>
    </w:p>
    <w:p w14:paraId="67836BCB" w14:textId="77777777" w:rsidR="009E00DC" w:rsidRPr="006635F4" w:rsidRDefault="009E00DC" w:rsidP="009E00DC">
      <w:pPr>
        <w:ind w:left="1440"/>
        <w:jc w:val="both"/>
      </w:pPr>
    </w:p>
    <w:p w14:paraId="37CB4062" w14:textId="77777777" w:rsidR="009E00DC" w:rsidRPr="006635F4" w:rsidRDefault="009E00DC" w:rsidP="009E00DC">
      <w:pPr>
        <w:numPr>
          <w:ilvl w:val="0"/>
          <w:numId w:val="24"/>
        </w:numPr>
        <w:jc w:val="both"/>
        <w:rPr>
          <w:b/>
          <w:bCs/>
        </w:rPr>
      </w:pPr>
      <w:r w:rsidRPr="006635F4">
        <w:rPr>
          <w:b/>
          <w:bCs/>
        </w:rPr>
        <w:t>Operation and Maintenance</w:t>
      </w:r>
      <w:r w:rsidRPr="006635F4" w:rsidDel="00A5704F">
        <w:rPr>
          <w:b/>
          <w:bCs/>
        </w:rPr>
        <w:t xml:space="preserve"> </w:t>
      </w:r>
      <w:r w:rsidRPr="006635F4">
        <w:rPr>
          <w:b/>
          <w:bCs/>
        </w:rPr>
        <w:t>(gas network)</w:t>
      </w:r>
    </w:p>
    <w:p w14:paraId="0B71D030" w14:textId="77777777" w:rsidR="009E00DC" w:rsidRPr="006635F4" w:rsidRDefault="009E00DC" w:rsidP="009E00DC">
      <w:pPr>
        <w:ind w:left="360"/>
        <w:jc w:val="both"/>
      </w:pPr>
    </w:p>
    <w:p w14:paraId="284C7A16" w14:textId="77777777" w:rsidR="009E00DC" w:rsidRPr="006635F4" w:rsidRDefault="009E00DC" w:rsidP="009E00DC">
      <w:pPr>
        <w:numPr>
          <w:ilvl w:val="0"/>
          <w:numId w:val="30"/>
        </w:numPr>
        <w:tabs>
          <w:tab w:val="clear" w:pos="720"/>
          <w:tab w:val="num" w:pos="1440"/>
        </w:tabs>
        <w:ind w:left="1440" w:hanging="90"/>
        <w:jc w:val="both"/>
      </w:pPr>
      <w:r w:rsidRPr="006635F4">
        <w:t xml:space="preserve">Emergency Response -- Internal Training (Training Modules) and assessment </w:t>
      </w:r>
    </w:p>
    <w:p w14:paraId="18F45DC2" w14:textId="77777777" w:rsidR="009E00DC" w:rsidRPr="006635F4" w:rsidRDefault="009E00DC" w:rsidP="009E00DC">
      <w:pPr>
        <w:numPr>
          <w:ilvl w:val="0"/>
          <w:numId w:val="30"/>
        </w:numPr>
        <w:tabs>
          <w:tab w:val="clear" w:pos="720"/>
          <w:tab w:val="num" w:pos="1440"/>
        </w:tabs>
        <w:ind w:left="1440" w:hanging="90"/>
        <w:jc w:val="both"/>
      </w:pPr>
      <w:r w:rsidRPr="006635F4">
        <w:t>Valve Maintenance – 1 fitter (ITI mechanical); 1 supervisor (internal trained); 2 helpers (internal trained)</w:t>
      </w:r>
    </w:p>
    <w:p w14:paraId="71BDA50E" w14:textId="77777777" w:rsidR="009E00DC" w:rsidRPr="006635F4" w:rsidRDefault="009E00DC" w:rsidP="009E00DC">
      <w:pPr>
        <w:numPr>
          <w:ilvl w:val="0"/>
          <w:numId w:val="30"/>
        </w:numPr>
        <w:tabs>
          <w:tab w:val="clear" w:pos="720"/>
          <w:tab w:val="num" w:pos="1440"/>
        </w:tabs>
        <w:ind w:left="1440" w:hanging="90"/>
        <w:jc w:val="both"/>
      </w:pPr>
      <w:r w:rsidRPr="006635F4">
        <w:t xml:space="preserve">Pipe replacement/ shifting </w:t>
      </w:r>
      <w:proofErr w:type="spellStart"/>
      <w:r w:rsidRPr="006635F4">
        <w:t>etc</w:t>
      </w:r>
      <w:proofErr w:type="spellEnd"/>
      <w:r w:rsidRPr="006635F4">
        <w:t xml:space="preserve"> – same as steel and PE construction teams</w:t>
      </w:r>
    </w:p>
    <w:p w14:paraId="1371F22A" w14:textId="77777777" w:rsidR="009E00DC" w:rsidRDefault="009E00DC" w:rsidP="009E00DC">
      <w:pPr>
        <w:numPr>
          <w:ilvl w:val="0"/>
          <w:numId w:val="30"/>
        </w:numPr>
        <w:tabs>
          <w:tab w:val="clear" w:pos="720"/>
          <w:tab w:val="num" w:pos="1440"/>
        </w:tabs>
        <w:ind w:left="1440" w:hanging="90"/>
        <w:jc w:val="both"/>
      </w:pPr>
      <w:r w:rsidRPr="006635F4">
        <w:t>Fire and Safety – Diploma/ certification in fire and safety and relevant experience of 1 year</w:t>
      </w:r>
    </w:p>
    <w:p w14:paraId="1563F447" w14:textId="77777777" w:rsidR="009E00DC" w:rsidRDefault="009E00DC" w:rsidP="009E00DC">
      <w:pPr>
        <w:ind w:left="1440"/>
        <w:jc w:val="both"/>
      </w:pPr>
    </w:p>
    <w:p w14:paraId="369EF20E" w14:textId="77777777" w:rsidR="009E00DC" w:rsidRDefault="009E00DC" w:rsidP="009E00DC">
      <w:pPr>
        <w:ind w:left="1440"/>
        <w:jc w:val="right"/>
      </w:pPr>
      <w:r>
        <w:t>K. RAJESWARA RAO, OSD (R)</w:t>
      </w:r>
    </w:p>
    <w:p w14:paraId="0AB8C7A6" w14:textId="77777777" w:rsidR="009E00DC" w:rsidRPr="006635F4" w:rsidRDefault="009E00DC" w:rsidP="009E00DC">
      <w:pPr>
        <w:ind w:left="1440"/>
        <w:jc w:val="right"/>
      </w:pPr>
      <w:r>
        <w:t>[ADVT. III/4/</w:t>
      </w:r>
      <w:proofErr w:type="spellStart"/>
      <w:proofErr w:type="gramStart"/>
      <w:r>
        <w:t>Exty</w:t>
      </w:r>
      <w:proofErr w:type="spellEnd"/>
      <w:r>
        <w:t>./</w:t>
      </w:r>
      <w:proofErr w:type="gramEnd"/>
      <w:r>
        <w:t>283/13]</w:t>
      </w:r>
    </w:p>
    <w:p w14:paraId="2C33DAB1" w14:textId="77777777" w:rsidR="00FA4923" w:rsidRDefault="00FA4923"/>
    <w:sectPr w:rsidR="00FA4923" w:rsidSect="00E9252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1C3199" w14:textId="77777777" w:rsidR="0021524C" w:rsidRDefault="0021524C">
      <w:r>
        <w:separator/>
      </w:r>
    </w:p>
  </w:endnote>
  <w:endnote w:type="continuationSeparator" w:id="0">
    <w:p w14:paraId="588E1E0D" w14:textId="77777777" w:rsidR="0021524C" w:rsidRDefault="00215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gfa Rotis Semi Sans">
    <w:altName w:val="Rotis Semi Sans"/>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FE67F" w14:textId="77777777" w:rsidR="00EA233F" w:rsidRDefault="005622BA" w:rsidP="00DF2127">
    <w:pPr>
      <w:pStyle w:val="Footer"/>
      <w:jc w:val="right"/>
    </w:pPr>
    <w:r>
      <w:fldChar w:fldCharType="begin"/>
    </w:r>
    <w:r>
      <w:instrText xml:space="preserve"> PAGE   \* MERGEFORMAT </w:instrText>
    </w:r>
    <w:r>
      <w:fldChar w:fldCharType="separate"/>
    </w:r>
    <w:r>
      <w:rPr>
        <w:noProof/>
      </w:rPr>
      <w:t>1</w:t>
    </w:r>
    <w:r>
      <w:fldChar w:fldCharType="end"/>
    </w:r>
  </w:p>
  <w:p w14:paraId="5BCA8302" w14:textId="77777777" w:rsidR="00EA233F" w:rsidRDefault="00215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37BEC3" w14:textId="77777777" w:rsidR="0021524C" w:rsidRDefault="0021524C">
      <w:r>
        <w:separator/>
      </w:r>
    </w:p>
  </w:footnote>
  <w:footnote w:type="continuationSeparator" w:id="0">
    <w:p w14:paraId="3E645782" w14:textId="77777777" w:rsidR="0021524C" w:rsidRDefault="002152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C2F18"/>
    <w:multiLevelType w:val="hybridMultilevel"/>
    <w:tmpl w:val="CF4C3D1E"/>
    <w:lvl w:ilvl="0" w:tplc="0409001B">
      <w:start w:val="1"/>
      <w:numFmt w:val="lowerRoman"/>
      <w:lvlText w:val="%1."/>
      <w:lvlJc w:val="righ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 w15:restartNumberingAfterBreak="0">
    <w:nsid w:val="06936603"/>
    <w:multiLevelType w:val="hybridMultilevel"/>
    <w:tmpl w:val="BCCC7CD2"/>
    <w:lvl w:ilvl="0" w:tplc="B8B8FCBC">
      <w:start w:val="1"/>
      <w:numFmt w:val="decimal"/>
      <w:lvlText w:val="(%1)"/>
      <w:lvlJc w:val="left"/>
      <w:pPr>
        <w:ind w:left="2487" w:hanging="360"/>
      </w:pPr>
      <w:rPr>
        <w:rFonts w:hint="default"/>
      </w:rPr>
    </w:lvl>
    <w:lvl w:ilvl="1" w:tplc="40090019" w:tentative="1">
      <w:start w:val="1"/>
      <w:numFmt w:val="lowerLetter"/>
      <w:lvlText w:val="%2."/>
      <w:lvlJc w:val="left"/>
      <w:pPr>
        <w:ind w:left="3207" w:hanging="360"/>
      </w:pPr>
    </w:lvl>
    <w:lvl w:ilvl="2" w:tplc="4009001B" w:tentative="1">
      <w:start w:val="1"/>
      <w:numFmt w:val="lowerRoman"/>
      <w:lvlText w:val="%3."/>
      <w:lvlJc w:val="right"/>
      <w:pPr>
        <w:ind w:left="3927" w:hanging="180"/>
      </w:pPr>
    </w:lvl>
    <w:lvl w:ilvl="3" w:tplc="4009000F" w:tentative="1">
      <w:start w:val="1"/>
      <w:numFmt w:val="decimal"/>
      <w:lvlText w:val="%4."/>
      <w:lvlJc w:val="left"/>
      <w:pPr>
        <w:ind w:left="4647" w:hanging="360"/>
      </w:pPr>
    </w:lvl>
    <w:lvl w:ilvl="4" w:tplc="40090019" w:tentative="1">
      <w:start w:val="1"/>
      <w:numFmt w:val="lowerLetter"/>
      <w:lvlText w:val="%5."/>
      <w:lvlJc w:val="left"/>
      <w:pPr>
        <w:ind w:left="5367" w:hanging="360"/>
      </w:pPr>
    </w:lvl>
    <w:lvl w:ilvl="5" w:tplc="4009001B" w:tentative="1">
      <w:start w:val="1"/>
      <w:numFmt w:val="lowerRoman"/>
      <w:lvlText w:val="%6."/>
      <w:lvlJc w:val="right"/>
      <w:pPr>
        <w:ind w:left="6087" w:hanging="180"/>
      </w:pPr>
    </w:lvl>
    <w:lvl w:ilvl="6" w:tplc="4009000F" w:tentative="1">
      <w:start w:val="1"/>
      <w:numFmt w:val="decimal"/>
      <w:lvlText w:val="%7."/>
      <w:lvlJc w:val="left"/>
      <w:pPr>
        <w:ind w:left="6807" w:hanging="360"/>
      </w:pPr>
    </w:lvl>
    <w:lvl w:ilvl="7" w:tplc="40090019" w:tentative="1">
      <w:start w:val="1"/>
      <w:numFmt w:val="lowerLetter"/>
      <w:lvlText w:val="%8."/>
      <w:lvlJc w:val="left"/>
      <w:pPr>
        <w:ind w:left="7527" w:hanging="360"/>
      </w:pPr>
    </w:lvl>
    <w:lvl w:ilvl="8" w:tplc="4009001B" w:tentative="1">
      <w:start w:val="1"/>
      <w:numFmt w:val="lowerRoman"/>
      <w:lvlText w:val="%9."/>
      <w:lvlJc w:val="right"/>
      <w:pPr>
        <w:ind w:left="8247" w:hanging="180"/>
      </w:pPr>
    </w:lvl>
  </w:abstractNum>
  <w:abstractNum w:abstractNumId="2" w15:restartNumberingAfterBreak="0">
    <w:nsid w:val="08240024"/>
    <w:multiLevelType w:val="hybridMultilevel"/>
    <w:tmpl w:val="E2E064D4"/>
    <w:lvl w:ilvl="0" w:tplc="609256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5318C7"/>
    <w:multiLevelType w:val="hybridMultilevel"/>
    <w:tmpl w:val="894830AC"/>
    <w:lvl w:ilvl="0" w:tplc="B47466A0">
      <w:start w:val="1"/>
      <w:numFmt w:val="lowerLetter"/>
      <w:lvlText w:val="(%1)"/>
      <w:lvlJc w:val="left"/>
      <w:pPr>
        <w:ind w:left="2160" w:hanging="720"/>
      </w:pPr>
      <w:rPr>
        <w:rFonts w:hint="default"/>
        <w:color w:val="auto"/>
      </w:rPr>
    </w:lvl>
    <w:lvl w:ilvl="1" w:tplc="40090019">
      <w:start w:val="1"/>
      <w:numFmt w:val="lowerLetter"/>
      <w:lvlText w:val="%2."/>
      <w:lvlJc w:val="left"/>
      <w:pPr>
        <w:ind w:left="1740" w:hanging="360"/>
      </w:pPr>
    </w:lvl>
    <w:lvl w:ilvl="2" w:tplc="4009001B">
      <w:start w:val="1"/>
      <w:numFmt w:val="lowerRoman"/>
      <w:lvlText w:val="%3."/>
      <w:lvlJc w:val="right"/>
      <w:pPr>
        <w:ind w:left="2460" w:hanging="180"/>
      </w:pPr>
    </w:lvl>
    <w:lvl w:ilvl="3" w:tplc="4009000F">
      <w:start w:val="1"/>
      <w:numFmt w:val="decimal"/>
      <w:lvlText w:val="%4."/>
      <w:lvlJc w:val="left"/>
      <w:pPr>
        <w:ind w:left="3180" w:hanging="360"/>
      </w:pPr>
    </w:lvl>
    <w:lvl w:ilvl="4" w:tplc="40090019">
      <w:start w:val="1"/>
      <w:numFmt w:val="lowerLetter"/>
      <w:lvlText w:val="%5."/>
      <w:lvlJc w:val="left"/>
      <w:pPr>
        <w:ind w:left="3900" w:hanging="360"/>
      </w:pPr>
    </w:lvl>
    <w:lvl w:ilvl="5" w:tplc="4009001B">
      <w:start w:val="1"/>
      <w:numFmt w:val="lowerRoman"/>
      <w:lvlText w:val="%6."/>
      <w:lvlJc w:val="right"/>
      <w:pPr>
        <w:ind w:left="4620" w:hanging="180"/>
      </w:pPr>
    </w:lvl>
    <w:lvl w:ilvl="6" w:tplc="4009000F">
      <w:start w:val="1"/>
      <w:numFmt w:val="decimal"/>
      <w:lvlText w:val="%7."/>
      <w:lvlJc w:val="left"/>
      <w:pPr>
        <w:ind w:left="5340" w:hanging="360"/>
      </w:pPr>
    </w:lvl>
    <w:lvl w:ilvl="7" w:tplc="40090019">
      <w:start w:val="1"/>
      <w:numFmt w:val="lowerLetter"/>
      <w:lvlText w:val="%8."/>
      <w:lvlJc w:val="left"/>
      <w:pPr>
        <w:ind w:left="6060" w:hanging="360"/>
      </w:pPr>
    </w:lvl>
    <w:lvl w:ilvl="8" w:tplc="4009001B">
      <w:start w:val="1"/>
      <w:numFmt w:val="lowerRoman"/>
      <w:lvlText w:val="%9."/>
      <w:lvlJc w:val="right"/>
      <w:pPr>
        <w:ind w:left="6780" w:hanging="180"/>
      </w:pPr>
    </w:lvl>
  </w:abstractNum>
  <w:abstractNum w:abstractNumId="4" w15:restartNumberingAfterBreak="0">
    <w:nsid w:val="0B847BEE"/>
    <w:multiLevelType w:val="hybridMultilevel"/>
    <w:tmpl w:val="F5405754"/>
    <w:lvl w:ilvl="0" w:tplc="0409000F">
      <w:start w:val="1"/>
      <w:numFmt w:val="decimal"/>
      <w:lvlText w:val="%1."/>
      <w:lvlJc w:val="left"/>
      <w:pPr>
        <w:tabs>
          <w:tab w:val="num" w:pos="720"/>
        </w:tabs>
        <w:ind w:left="720" w:hanging="360"/>
      </w:pPr>
    </w:lvl>
    <w:lvl w:ilvl="1" w:tplc="B47466A0">
      <w:start w:val="1"/>
      <w:numFmt w:val="lowerLetter"/>
      <w:lvlText w:val="(%2)"/>
      <w:lvlJc w:val="left"/>
      <w:pPr>
        <w:tabs>
          <w:tab w:val="num" w:pos="1440"/>
        </w:tabs>
        <w:ind w:left="1440" w:hanging="360"/>
      </w:pPr>
      <w:rPr>
        <w:rFonts w:hint="default"/>
        <w:color w:val="auto"/>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0EC253A4"/>
    <w:multiLevelType w:val="hybridMultilevel"/>
    <w:tmpl w:val="1AEC58B0"/>
    <w:lvl w:ilvl="0" w:tplc="DE0C21CE">
      <w:start w:val="4"/>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D5DE4A58">
      <w:start w:val="1"/>
      <w:numFmt w:val="lowerRoman"/>
      <w:lvlText w:val="(%4)"/>
      <w:lvlJc w:val="left"/>
      <w:pPr>
        <w:tabs>
          <w:tab w:val="num" w:pos="4320"/>
        </w:tabs>
        <w:ind w:left="4320" w:hanging="720"/>
      </w:pPr>
      <w:rPr>
        <w:rFonts w:hint="default"/>
      </w:r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6" w15:restartNumberingAfterBreak="0">
    <w:nsid w:val="0F50330A"/>
    <w:multiLevelType w:val="hybridMultilevel"/>
    <w:tmpl w:val="CBF6231C"/>
    <w:lvl w:ilvl="0" w:tplc="5C7C5E70">
      <w:start w:val="1"/>
      <w:numFmt w:val="lowerLetter"/>
      <w:lvlText w:val="(%1)"/>
      <w:lvlJc w:val="left"/>
      <w:pPr>
        <w:ind w:left="720" w:hanging="360"/>
      </w:pPr>
      <w:rPr>
        <w:rFonts w:hint="default"/>
        <w:b/>
        <w:bCs/>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0F79568A"/>
    <w:multiLevelType w:val="hybridMultilevel"/>
    <w:tmpl w:val="1F8CB97C"/>
    <w:lvl w:ilvl="0" w:tplc="6BF639D4">
      <w:start w:val="3"/>
      <w:numFmt w:val="decimal"/>
      <w:lvlText w:val="%1."/>
      <w:lvlJc w:val="left"/>
      <w:pPr>
        <w:ind w:left="1080" w:hanging="360"/>
      </w:pPr>
      <w:rPr>
        <w:rFonts w:hint="default"/>
        <w:b/>
        <w:bCs/>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8" w15:restartNumberingAfterBreak="0">
    <w:nsid w:val="1681792C"/>
    <w:multiLevelType w:val="multilevel"/>
    <w:tmpl w:val="8440121E"/>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BF40CD4"/>
    <w:multiLevelType w:val="hybridMultilevel"/>
    <w:tmpl w:val="B98CB9F6"/>
    <w:lvl w:ilvl="0" w:tplc="B1F2071E">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 w15:restartNumberingAfterBreak="0">
    <w:nsid w:val="1C494126"/>
    <w:multiLevelType w:val="hybridMultilevel"/>
    <w:tmpl w:val="58C25ECC"/>
    <w:lvl w:ilvl="0" w:tplc="339096AC">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3DD7F0E"/>
    <w:multiLevelType w:val="hybridMultilevel"/>
    <w:tmpl w:val="1DF6BD12"/>
    <w:lvl w:ilvl="0" w:tplc="B8B8FCB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280F754C"/>
    <w:multiLevelType w:val="hybridMultilevel"/>
    <w:tmpl w:val="953A6A3C"/>
    <w:lvl w:ilvl="0" w:tplc="6966F49C">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85F6ED4"/>
    <w:multiLevelType w:val="hybridMultilevel"/>
    <w:tmpl w:val="7EB69B68"/>
    <w:lvl w:ilvl="0" w:tplc="B47466A0">
      <w:start w:val="1"/>
      <w:numFmt w:val="low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2AA41A41"/>
    <w:multiLevelType w:val="hybridMultilevel"/>
    <w:tmpl w:val="C204AB7A"/>
    <w:lvl w:ilvl="0" w:tplc="0409001B">
      <w:start w:val="1"/>
      <w:numFmt w:val="lowerRoman"/>
      <w:lvlText w:val="%1."/>
      <w:lvlJc w:val="right"/>
      <w:pPr>
        <w:tabs>
          <w:tab w:val="num" w:pos="2160"/>
        </w:tabs>
        <w:ind w:left="2160" w:hanging="18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BA92D61"/>
    <w:multiLevelType w:val="hybridMultilevel"/>
    <w:tmpl w:val="3EE8ABA6"/>
    <w:lvl w:ilvl="0" w:tplc="F8F4364C">
      <w:start w:val="1"/>
      <w:numFmt w:val="lowerRoman"/>
      <w:lvlText w:val="(%1)"/>
      <w:lvlJc w:val="left"/>
      <w:pPr>
        <w:ind w:left="2149" w:hanging="360"/>
      </w:pPr>
      <w:rPr>
        <w:rFonts w:hint="default"/>
      </w:rPr>
    </w:lvl>
    <w:lvl w:ilvl="1" w:tplc="40090019" w:tentative="1">
      <w:start w:val="1"/>
      <w:numFmt w:val="lowerLetter"/>
      <w:lvlText w:val="%2."/>
      <w:lvlJc w:val="left"/>
      <w:pPr>
        <w:ind w:left="2869" w:hanging="360"/>
      </w:pPr>
    </w:lvl>
    <w:lvl w:ilvl="2" w:tplc="4009001B" w:tentative="1">
      <w:start w:val="1"/>
      <w:numFmt w:val="lowerRoman"/>
      <w:lvlText w:val="%3."/>
      <w:lvlJc w:val="right"/>
      <w:pPr>
        <w:ind w:left="3589" w:hanging="180"/>
      </w:pPr>
    </w:lvl>
    <w:lvl w:ilvl="3" w:tplc="4009000F" w:tentative="1">
      <w:start w:val="1"/>
      <w:numFmt w:val="decimal"/>
      <w:lvlText w:val="%4."/>
      <w:lvlJc w:val="left"/>
      <w:pPr>
        <w:ind w:left="4309" w:hanging="360"/>
      </w:pPr>
    </w:lvl>
    <w:lvl w:ilvl="4" w:tplc="40090019" w:tentative="1">
      <w:start w:val="1"/>
      <w:numFmt w:val="lowerLetter"/>
      <w:lvlText w:val="%5."/>
      <w:lvlJc w:val="left"/>
      <w:pPr>
        <w:ind w:left="5029" w:hanging="360"/>
      </w:pPr>
    </w:lvl>
    <w:lvl w:ilvl="5" w:tplc="4009001B" w:tentative="1">
      <w:start w:val="1"/>
      <w:numFmt w:val="lowerRoman"/>
      <w:lvlText w:val="%6."/>
      <w:lvlJc w:val="right"/>
      <w:pPr>
        <w:ind w:left="5749" w:hanging="180"/>
      </w:pPr>
    </w:lvl>
    <w:lvl w:ilvl="6" w:tplc="4009000F" w:tentative="1">
      <w:start w:val="1"/>
      <w:numFmt w:val="decimal"/>
      <w:lvlText w:val="%7."/>
      <w:lvlJc w:val="left"/>
      <w:pPr>
        <w:ind w:left="6469" w:hanging="360"/>
      </w:pPr>
    </w:lvl>
    <w:lvl w:ilvl="7" w:tplc="40090019" w:tentative="1">
      <w:start w:val="1"/>
      <w:numFmt w:val="lowerLetter"/>
      <w:lvlText w:val="%8."/>
      <w:lvlJc w:val="left"/>
      <w:pPr>
        <w:ind w:left="7189" w:hanging="360"/>
      </w:pPr>
    </w:lvl>
    <w:lvl w:ilvl="8" w:tplc="4009001B" w:tentative="1">
      <w:start w:val="1"/>
      <w:numFmt w:val="lowerRoman"/>
      <w:lvlText w:val="%9."/>
      <w:lvlJc w:val="right"/>
      <w:pPr>
        <w:ind w:left="7909" w:hanging="180"/>
      </w:pPr>
    </w:lvl>
  </w:abstractNum>
  <w:abstractNum w:abstractNumId="16" w15:restartNumberingAfterBreak="0">
    <w:nsid w:val="2F7971AC"/>
    <w:multiLevelType w:val="multilevel"/>
    <w:tmpl w:val="64BA8AEE"/>
    <w:lvl w:ilvl="0">
      <w:start w:val="3"/>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17" w15:restartNumberingAfterBreak="0">
    <w:nsid w:val="30BC57E7"/>
    <w:multiLevelType w:val="multilevel"/>
    <w:tmpl w:val="B1EAD3C0"/>
    <w:lvl w:ilvl="0">
      <w:start w:val="1"/>
      <w:numFmt w:val="lowerLetter"/>
      <w:lvlText w:val="(%1)"/>
      <w:lvlJc w:val="left"/>
      <w:pPr>
        <w:tabs>
          <w:tab w:val="num" w:pos="360"/>
        </w:tabs>
        <w:ind w:left="360" w:hanging="360"/>
      </w:pPr>
      <w:rPr>
        <w:rFonts w:hint="default"/>
        <w:b w:val="0"/>
        <w:bCs w:val="0"/>
        <w:color w:val="auto"/>
      </w:rPr>
    </w:lvl>
    <w:lvl w:ilvl="1">
      <w:start w:val="1"/>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1B34C97"/>
    <w:multiLevelType w:val="hybridMultilevel"/>
    <w:tmpl w:val="FF54DDDA"/>
    <w:lvl w:ilvl="0" w:tplc="0409001B">
      <w:start w:val="1"/>
      <w:numFmt w:val="lowerRoman"/>
      <w:lvlText w:val="%1."/>
      <w:lvlJc w:val="right"/>
      <w:pPr>
        <w:tabs>
          <w:tab w:val="num" w:pos="1080"/>
        </w:tabs>
        <w:ind w:left="1080" w:hanging="360"/>
      </w:pPr>
      <w:rPr>
        <w:rFonts w:hint="default"/>
      </w:rPr>
    </w:lvl>
    <w:lvl w:ilvl="1" w:tplc="D9AA0468">
      <w:start w:val="3"/>
      <w:numFmt w:val="lowerLetter"/>
      <w:lvlText w:val="%2)"/>
      <w:lvlJc w:val="left"/>
      <w:pPr>
        <w:tabs>
          <w:tab w:val="num" w:pos="1800"/>
        </w:tabs>
        <w:ind w:left="1800" w:hanging="360"/>
      </w:pPr>
      <w:rPr>
        <w:rFonts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419C4E3F"/>
    <w:multiLevelType w:val="hybridMultilevel"/>
    <w:tmpl w:val="1728C19C"/>
    <w:lvl w:ilvl="0" w:tplc="0409001B">
      <w:start w:val="1"/>
      <w:numFmt w:val="lowerRoman"/>
      <w:lvlText w:val="%1."/>
      <w:lvlJc w:val="righ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42D77217"/>
    <w:multiLevelType w:val="hybridMultilevel"/>
    <w:tmpl w:val="7CBA5386"/>
    <w:lvl w:ilvl="0" w:tplc="40090001">
      <w:start w:val="1"/>
      <w:numFmt w:val="bullet"/>
      <w:lvlText w:val=""/>
      <w:lvlJc w:val="left"/>
      <w:pPr>
        <w:ind w:left="1571" w:hanging="360"/>
      </w:pPr>
      <w:rPr>
        <w:rFonts w:ascii="Symbol" w:hAnsi="Symbol" w:hint="default"/>
      </w:rPr>
    </w:lvl>
    <w:lvl w:ilvl="1" w:tplc="40090003" w:tentative="1">
      <w:start w:val="1"/>
      <w:numFmt w:val="bullet"/>
      <w:lvlText w:val="o"/>
      <w:lvlJc w:val="left"/>
      <w:pPr>
        <w:ind w:left="2291" w:hanging="360"/>
      </w:pPr>
      <w:rPr>
        <w:rFonts w:ascii="Courier New" w:hAnsi="Courier New" w:cs="Courier New" w:hint="default"/>
      </w:rPr>
    </w:lvl>
    <w:lvl w:ilvl="2" w:tplc="40090005" w:tentative="1">
      <w:start w:val="1"/>
      <w:numFmt w:val="bullet"/>
      <w:lvlText w:val=""/>
      <w:lvlJc w:val="left"/>
      <w:pPr>
        <w:ind w:left="3011" w:hanging="360"/>
      </w:pPr>
      <w:rPr>
        <w:rFonts w:ascii="Wingdings" w:hAnsi="Wingdings" w:hint="default"/>
      </w:rPr>
    </w:lvl>
    <w:lvl w:ilvl="3" w:tplc="40090001" w:tentative="1">
      <w:start w:val="1"/>
      <w:numFmt w:val="bullet"/>
      <w:lvlText w:val=""/>
      <w:lvlJc w:val="left"/>
      <w:pPr>
        <w:ind w:left="3731" w:hanging="360"/>
      </w:pPr>
      <w:rPr>
        <w:rFonts w:ascii="Symbol" w:hAnsi="Symbol" w:hint="default"/>
      </w:rPr>
    </w:lvl>
    <w:lvl w:ilvl="4" w:tplc="40090003" w:tentative="1">
      <w:start w:val="1"/>
      <w:numFmt w:val="bullet"/>
      <w:lvlText w:val="o"/>
      <w:lvlJc w:val="left"/>
      <w:pPr>
        <w:ind w:left="4451" w:hanging="360"/>
      </w:pPr>
      <w:rPr>
        <w:rFonts w:ascii="Courier New" w:hAnsi="Courier New" w:cs="Courier New" w:hint="default"/>
      </w:rPr>
    </w:lvl>
    <w:lvl w:ilvl="5" w:tplc="40090005" w:tentative="1">
      <w:start w:val="1"/>
      <w:numFmt w:val="bullet"/>
      <w:lvlText w:val=""/>
      <w:lvlJc w:val="left"/>
      <w:pPr>
        <w:ind w:left="5171" w:hanging="360"/>
      </w:pPr>
      <w:rPr>
        <w:rFonts w:ascii="Wingdings" w:hAnsi="Wingdings" w:hint="default"/>
      </w:rPr>
    </w:lvl>
    <w:lvl w:ilvl="6" w:tplc="40090001" w:tentative="1">
      <w:start w:val="1"/>
      <w:numFmt w:val="bullet"/>
      <w:lvlText w:val=""/>
      <w:lvlJc w:val="left"/>
      <w:pPr>
        <w:ind w:left="5891" w:hanging="360"/>
      </w:pPr>
      <w:rPr>
        <w:rFonts w:ascii="Symbol" w:hAnsi="Symbol" w:hint="default"/>
      </w:rPr>
    </w:lvl>
    <w:lvl w:ilvl="7" w:tplc="40090003" w:tentative="1">
      <w:start w:val="1"/>
      <w:numFmt w:val="bullet"/>
      <w:lvlText w:val="o"/>
      <w:lvlJc w:val="left"/>
      <w:pPr>
        <w:ind w:left="6611" w:hanging="360"/>
      </w:pPr>
      <w:rPr>
        <w:rFonts w:ascii="Courier New" w:hAnsi="Courier New" w:cs="Courier New" w:hint="default"/>
      </w:rPr>
    </w:lvl>
    <w:lvl w:ilvl="8" w:tplc="40090005" w:tentative="1">
      <w:start w:val="1"/>
      <w:numFmt w:val="bullet"/>
      <w:lvlText w:val=""/>
      <w:lvlJc w:val="left"/>
      <w:pPr>
        <w:ind w:left="7331" w:hanging="360"/>
      </w:pPr>
      <w:rPr>
        <w:rFonts w:ascii="Wingdings" w:hAnsi="Wingdings" w:hint="default"/>
      </w:rPr>
    </w:lvl>
  </w:abstractNum>
  <w:abstractNum w:abstractNumId="21" w15:restartNumberingAfterBreak="0">
    <w:nsid w:val="4EA84764"/>
    <w:multiLevelType w:val="hybridMultilevel"/>
    <w:tmpl w:val="F3AE0F6A"/>
    <w:lvl w:ilvl="0" w:tplc="B8B8FCBC">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2" w15:restartNumberingAfterBreak="0">
    <w:nsid w:val="515C0E4E"/>
    <w:multiLevelType w:val="hybridMultilevel"/>
    <w:tmpl w:val="21C4BC76"/>
    <w:lvl w:ilvl="0" w:tplc="EBF6FA20">
      <w:start w:val="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3" w15:restartNumberingAfterBreak="0">
    <w:nsid w:val="5475570B"/>
    <w:multiLevelType w:val="hybridMultilevel"/>
    <w:tmpl w:val="C204AB7A"/>
    <w:lvl w:ilvl="0" w:tplc="0409001B">
      <w:start w:val="1"/>
      <w:numFmt w:val="lowerRoman"/>
      <w:lvlText w:val="%1."/>
      <w:lvlJc w:val="right"/>
      <w:pPr>
        <w:tabs>
          <w:tab w:val="num" w:pos="2160"/>
        </w:tabs>
        <w:ind w:left="2160" w:hanging="18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FD65469"/>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25" w15:restartNumberingAfterBreak="0">
    <w:nsid w:val="5FF7547C"/>
    <w:multiLevelType w:val="hybridMultilevel"/>
    <w:tmpl w:val="0B145C3A"/>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6" w15:restartNumberingAfterBreak="0">
    <w:nsid w:val="607B1D6B"/>
    <w:multiLevelType w:val="hybridMultilevel"/>
    <w:tmpl w:val="B2308CC6"/>
    <w:lvl w:ilvl="0" w:tplc="B47466A0">
      <w:start w:val="1"/>
      <w:numFmt w:val="lowerLetter"/>
      <w:lvlText w:val="(%1)"/>
      <w:lvlJc w:val="left"/>
      <w:pPr>
        <w:ind w:left="1080" w:hanging="360"/>
      </w:pPr>
      <w:rPr>
        <w:rFonts w:hint="default"/>
        <w:color w:val="auto"/>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7" w15:restartNumberingAfterBreak="0">
    <w:nsid w:val="61135020"/>
    <w:multiLevelType w:val="hybridMultilevel"/>
    <w:tmpl w:val="5BB239B8"/>
    <w:lvl w:ilvl="0" w:tplc="0409001B">
      <w:start w:val="1"/>
      <w:numFmt w:val="lowerRoman"/>
      <w:lvlText w:val="%1."/>
      <w:lvlJc w:val="right"/>
      <w:pPr>
        <w:tabs>
          <w:tab w:val="num" w:pos="1080"/>
        </w:tabs>
        <w:ind w:left="1080" w:hanging="360"/>
      </w:pPr>
      <w:rPr>
        <w:rFonts w:hint="default"/>
      </w:rPr>
    </w:lvl>
    <w:lvl w:ilvl="1" w:tplc="D9AA0468">
      <w:start w:val="3"/>
      <w:numFmt w:val="lowerLetter"/>
      <w:lvlText w:val="%2)"/>
      <w:lvlJc w:val="left"/>
      <w:pPr>
        <w:tabs>
          <w:tab w:val="num" w:pos="1800"/>
        </w:tabs>
        <w:ind w:left="1800" w:hanging="360"/>
      </w:pPr>
      <w:rPr>
        <w:rFonts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28" w15:restartNumberingAfterBreak="0">
    <w:nsid w:val="622151A6"/>
    <w:multiLevelType w:val="hybridMultilevel"/>
    <w:tmpl w:val="2EFCC95C"/>
    <w:lvl w:ilvl="0" w:tplc="0409001B">
      <w:start w:val="1"/>
      <w:numFmt w:val="lowerRoman"/>
      <w:lvlText w:val="%1."/>
      <w:lvlJc w:val="righ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657B6E28"/>
    <w:multiLevelType w:val="multilevel"/>
    <w:tmpl w:val="82F21CC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663C53B4"/>
    <w:multiLevelType w:val="hybridMultilevel"/>
    <w:tmpl w:val="427A8E18"/>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1" w15:restartNumberingAfterBreak="0">
    <w:nsid w:val="66EF29B4"/>
    <w:multiLevelType w:val="hybridMultilevel"/>
    <w:tmpl w:val="3A3A2A36"/>
    <w:lvl w:ilvl="0" w:tplc="B47466A0">
      <w:start w:val="1"/>
      <w:numFmt w:val="lowerLetter"/>
      <w:lvlText w:val="(%1)"/>
      <w:lvlJc w:val="left"/>
      <w:pPr>
        <w:tabs>
          <w:tab w:val="num" w:pos="1440"/>
        </w:tabs>
        <w:ind w:left="1440" w:hanging="360"/>
      </w:pPr>
      <w:rPr>
        <w:rFont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2" w15:restartNumberingAfterBreak="0">
    <w:nsid w:val="683C01BA"/>
    <w:multiLevelType w:val="hybridMultilevel"/>
    <w:tmpl w:val="D86A1DAC"/>
    <w:lvl w:ilvl="0" w:tplc="B8B8FCBC">
      <w:start w:val="1"/>
      <w:numFmt w:val="decimal"/>
      <w:lvlText w:val="(%1)"/>
      <w:lvlJc w:val="left"/>
      <w:pPr>
        <w:ind w:left="1429" w:hanging="360"/>
      </w:pPr>
      <w:rPr>
        <w:rFonts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33" w15:restartNumberingAfterBreak="0">
    <w:nsid w:val="69650D92"/>
    <w:multiLevelType w:val="multilevel"/>
    <w:tmpl w:val="A5A6513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6A4651D9"/>
    <w:multiLevelType w:val="hybridMultilevel"/>
    <w:tmpl w:val="5BF2DEA8"/>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A713DD2"/>
    <w:multiLevelType w:val="hybridMultilevel"/>
    <w:tmpl w:val="BADC2BDC"/>
    <w:lvl w:ilvl="0" w:tplc="0409001B">
      <w:start w:val="1"/>
      <w:numFmt w:val="lowerRoman"/>
      <w:lvlText w:val="%1."/>
      <w:lvlJc w:val="righ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6DDC6003"/>
    <w:multiLevelType w:val="hybridMultilevel"/>
    <w:tmpl w:val="2F3463A2"/>
    <w:lvl w:ilvl="0" w:tplc="40090013">
      <w:start w:val="1"/>
      <w:numFmt w:val="upperRoman"/>
      <w:lvlText w:val="%1."/>
      <w:lvlJc w:val="right"/>
      <w:pPr>
        <w:ind w:left="2160" w:hanging="360"/>
      </w:pPr>
      <w:rPr>
        <w:rFonts w:hint="default"/>
      </w:rPr>
    </w:lvl>
    <w:lvl w:ilvl="1" w:tplc="40090003">
      <w:start w:val="1"/>
      <w:numFmt w:val="bullet"/>
      <w:lvlText w:val="o"/>
      <w:lvlJc w:val="left"/>
      <w:pPr>
        <w:ind w:left="2880" w:hanging="360"/>
      </w:pPr>
      <w:rPr>
        <w:rFonts w:ascii="Courier New" w:hAnsi="Courier New" w:cs="Courier New" w:hint="default"/>
      </w:rPr>
    </w:lvl>
    <w:lvl w:ilvl="2" w:tplc="40090005">
      <w:start w:val="1"/>
      <w:numFmt w:val="bullet"/>
      <w:lvlText w:val=""/>
      <w:lvlJc w:val="left"/>
      <w:pPr>
        <w:ind w:left="3600" w:hanging="360"/>
      </w:pPr>
      <w:rPr>
        <w:rFonts w:ascii="Wingdings" w:hAnsi="Wingdings" w:cs="Wingdings" w:hint="default"/>
      </w:rPr>
    </w:lvl>
    <w:lvl w:ilvl="3" w:tplc="40090001">
      <w:start w:val="1"/>
      <w:numFmt w:val="bullet"/>
      <w:lvlText w:val=""/>
      <w:lvlJc w:val="left"/>
      <w:pPr>
        <w:ind w:left="4320" w:hanging="360"/>
      </w:pPr>
      <w:rPr>
        <w:rFonts w:ascii="Symbol" w:hAnsi="Symbol" w:cs="Symbol" w:hint="default"/>
      </w:rPr>
    </w:lvl>
    <w:lvl w:ilvl="4" w:tplc="40090003">
      <w:start w:val="1"/>
      <w:numFmt w:val="bullet"/>
      <w:lvlText w:val="o"/>
      <w:lvlJc w:val="left"/>
      <w:pPr>
        <w:ind w:left="5040" w:hanging="360"/>
      </w:pPr>
      <w:rPr>
        <w:rFonts w:ascii="Courier New" w:hAnsi="Courier New" w:cs="Courier New" w:hint="default"/>
      </w:rPr>
    </w:lvl>
    <w:lvl w:ilvl="5" w:tplc="40090005">
      <w:start w:val="1"/>
      <w:numFmt w:val="bullet"/>
      <w:lvlText w:val=""/>
      <w:lvlJc w:val="left"/>
      <w:pPr>
        <w:ind w:left="5760" w:hanging="360"/>
      </w:pPr>
      <w:rPr>
        <w:rFonts w:ascii="Wingdings" w:hAnsi="Wingdings" w:cs="Wingdings" w:hint="default"/>
      </w:rPr>
    </w:lvl>
    <w:lvl w:ilvl="6" w:tplc="40090001">
      <w:start w:val="1"/>
      <w:numFmt w:val="bullet"/>
      <w:lvlText w:val=""/>
      <w:lvlJc w:val="left"/>
      <w:pPr>
        <w:ind w:left="6480" w:hanging="360"/>
      </w:pPr>
      <w:rPr>
        <w:rFonts w:ascii="Symbol" w:hAnsi="Symbol" w:cs="Symbol" w:hint="default"/>
      </w:rPr>
    </w:lvl>
    <w:lvl w:ilvl="7" w:tplc="40090003">
      <w:start w:val="1"/>
      <w:numFmt w:val="bullet"/>
      <w:lvlText w:val="o"/>
      <w:lvlJc w:val="left"/>
      <w:pPr>
        <w:ind w:left="7200" w:hanging="360"/>
      </w:pPr>
      <w:rPr>
        <w:rFonts w:ascii="Courier New" w:hAnsi="Courier New" w:cs="Courier New" w:hint="default"/>
      </w:rPr>
    </w:lvl>
    <w:lvl w:ilvl="8" w:tplc="40090005">
      <w:start w:val="1"/>
      <w:numFmt w:val="bullet"/>
      <w:lvlText w:val=""/>
      <w:lvlJc w:val="left"/>
      <w:pPr>
        <w:ind w:left="7920" w:hanging="360"/>
      </w:pPr>
      <w:rPr>
        <w:rFonts w:ascii="Wingdings" w:hAnsi="Wingdings" w:cs="Wingdings" w:hint="default"/>
      </w:rPr>
    </w:lvl>
  </w:abstractNum>
  <w:abstractNum w:abstractNumId="37" w15:restartNumberingAfterBreak="0">
    <w:nsid w:val="6EAB6666"/>
    <w:multiLevelType w:val="hybridMultilevel"/>
    <w:tmpl w:val="3A7E642E"/>
    <w:lvl w:ilvl="0" w:tplc="04090001">
      <w:start w:val="1"/>
      <w:numFmt w:val="bullet"/>
      <w:lvlText w:val=""/>
      <w:lvlJc w:val="left"/>
      <w:pPr>
        <w:tabs>
          <w:tab w:val="num" w:pos="1080"/>
        </w:tabs>
        <w:ind w:left="1080" w:hanging="360"/>
      </w:pPr>
      <w:rPr>
        <w:rFonts w:ascii="Symbol" w:hAnsi="Symbol" w:hint="default"/>
      </w:rPr>
    </w:lvl>
    <w:lvl w:ilvl="1" w:tplc="D9AA0468">
      <w:start w:val="3"/>
      <w:numFmt w:val="lowerLetter"/>
      <w:lvlText w:val="%2)"/>
      <w:lvlJc w:val="left"/>
      <w:pPr>
        <w:tabs>
          <w:tab w:val="num" w:pos="1800"/>
        </w:tabs>
        <w:ind w:left="1800" w:hanging="360"/>
      </w:pPr>
      <w:rPr>
        <w:rFonts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6ECD6F24"/>
    <w:multiLevelType w:val="multilevel"/>
    <w:tmpl w:val="CF662FB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FED20CF"/>
    <w:multiLevelType w:val="hybridMultilevel"/>
    <w:tmpl w:val="B63CCB0A"/>
    <w:lvl w:ilvl="0" w:tplc="ED50A1DA">
      <w:start w:val="1"/>
      <w:numFmt w:val="decimal"/>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0" w15:restartNumberingAfterBreak="0">
    <w:nsid w:val="6FF83EA3"/>
    <w:multiLevelType w:val="multilevel"/>
    <w:tmpl w:val="2C9A8BDE"/>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1" w15:restartNumberingAfterBreak="0">
    <w:nsid w:val="704008B1"/>
    <w:multiLevelType w:val="hybridMultilevel"/>
    <w:tmpl w:val="9B34A168"/>
    <w:lvl w:ilvl="0" w:tplc="866A3096">
      <w:start w:val="1"/>
      <w:numFmt w:val="upperRoman"/>
      <w:lvlText w:val="(%1)"/>
      <w:lvlJc w:val="left"/>
      <w:pPr>
        <w:tabs>
          <w:tab w:val="num" w:pos="1080"/>
        </w:tabs>
        <w:ind w:left="1080" w:hanging="360"/>
      </w:pPr>
      <w:rPr>
        <w:rFonts w:ascii="Times New Roman" w:eastAsia="Times New Roman" w:hAnsi="Times New Roman" w:cs="Times New Roman" w:hint="default"/>
      </w:rPr>
    </w:lvl>
    <w:lvl w:ilvl="1" w:tplc="04090011">
      <w:start w:val="1"/>
      <w:numFmt w:val="decimal"/>
      <w:lvlText w:val="%2)"/>
      <w:lvlJc w:val="left"/>
      <w:pPr>
        <w:tabs>
          <w:tab w:val="num" w:pos="1800"/>
        </w:tabs>
        <w:ind w:left="1800" w:hanging="360"/>
      </w:pPr>
    </w:lvl>
    <w:lvl w:ilvl="2" w:tplc="B1F2071E">
      <w:start w:val="1"/>
      <w:numFmt w:val="lowerLetter"/>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2" w15:restartNumberingAfterBreak="0">
    <w:nsid w:val="742D229C"/>
    <w:multiLevelType w:val="hybridMultilevel"/>
    <w:tmpl w:val="37A8AF78"/>
    <w:lvl w:ilvl="0" w:tplc="253E2988">
      <w:start w:val="1"/>
      <w:numFmt w:val="decimal"/>
      <w:lvlText w:val="(%1)"/>
      <w:lvlJc w:val="left"/>
      <w:pPr>
        <w:ind w:left="1429" w:hanging="360"/>
      </w:pPr>
      <w:rPr>
        <w:rFonts w:ascii="Times New Roman" w:hAnsi="Times New Roman" w:cs="Times New Roman" w:hint="default"/>
      </w:rPr>
    </w:lvl>
    <w:lvl w:ilvl="1" w:tplc="40090019" w:tentative="1">
      <w:start w:val="1"/>
      <w:numFmt w:val="lowerLetter"/>
      <w:lvlText w:val="%2."/>
      <w:lvlJc w:val="left"/>
      <w:pPr>
        <w:ind w:left="2149" w:hanging="360"/>
      </w:pPr>
    </w:lvl>
    <w:lvl w:ilvl="2" w:tplc="4009001B" w:tentative="1">
      <w:start w:val="1"/>
      <w:numFmt w:val="lowerRoman"/>
      <w:lvlText w:val="%3."/>
      <w:lvlJc w:val="right"/>
      <w:pPr>
        <w:ind w:left="2869" w:hanging="180"/>
      </w:pPr>
    </w:lvl>
    <w:lvl w:ilvl="3" w:tplc="4009000F" w:tentative="1">
      <w:start w:val="1"/>
      <w:numFmt w:val="decimal"/>
      <w:lvlText w:val="%4."/>
      <w:lvlJc w:val="left"/>
      <w:pPr>
        <w:ind w:left="3589" w:hanging="360"/>
      </w:pPr>
    </w:lvl>
    <w:lvl w:ilvl="4" w:tplc="40090019" w:tentative="1">
      <w:start w:val="1"/>
      <w:numFmt w:val="lowerLetter"/>
      <w:lvlText w:val="%5."/>
      <w:lvlJc w:val="left"/>
      <w:pPr>
        <w:ind w:left="4309" w:hanging="360"/>
      </w:pPr>
    </w:lvl>
    <w:lvl w:ilvl="5" w:tplc="4009001B" w:tentative="1">
      <w:start w:val="1"/>
      <w:numFmt w:val="lowerRoman"/>
      <w:lvlText w:val="%6."/>
      <w:lvlJc w:val="right"/>
      <w:pPr>
        <w:ind w:left="5029" w:hanging="180"/>
      </w:pPr>
    </w:lvl>
    <w:lvl w:ilvl="6" w:tplc="4009000F" w:tentative="1">
      <w:start w:val="1"/>
      <w:numFmt w:val="decimal"/>
      <w:lvlText w:val="%7."/>
      <w:lvlJc w:val="left"/>
      <w:pPr>
        <w:ind w:left="5749" w:hanging="360"/>
      </w:pPr>
    </w:lvl>
    <w:lvl w:ilvl="7" w:tplc="40090019" w:tentative="1">
      <w:start w:val="1"/>
      <w:numFmt w:val="lowerLetter"/>
      <w:lvlText w:val="%8."/>
      <w:lvlJc w:val="left"/>
      <w:pPr>
        <w:ind w:left="6469" w:hanging="360"/>
      </w:pPr>
    </w:lvl>
    <w:lvl w:ilvl="8" w:tplc="4009001B" w:tentative="1">
      <w:start w:val="1"/>
      <w:numFmt w:val="lowerRoman"/>
      <w:lvlText w:val="%9."/>
      <w:lvlJc w:val="right"/>
      <w:pPr>
        <w:ind w:left="7189" w:hanging="180"/>
      </w:pPr>
    </w:lvl>
  </w:abstractNum>
  <w:abstractNum w:abstractNumId="43" w15:restartNumberingAfterBreak="0">
    <w:nsid w:val="766E2319"/>
    <w:multiLevelType w:val="hybridMultilevel"/>
    <w:tmpl w:val="19DA32D2"/>
    <w:lvl w:ilvl="0" w:tplc="D7A2E730">
      <w:start w:val="1"/>
      <w:numFmt w:val="lowerRoman"/>
      <w:lvlText w:val="%1)"/>
      <w:lvlJc w:val="left"/>
      <w:pPr>
        <w:tabs>
          <w:tab w:val="num" w:pos="1860"/>
        </w:tabs>
        <w:ind w:left="1860" w:hanging="720"/>
      </w:pPr>
      <w:rPr>
        <w:rFonts w:hint="default"/>
      </w:rPr>
    </w:lvl>
    <w:lvl w:ilvl="1" w:tplc="5B984CBC">
      <w:start w:val="1"/>
      <w:numFmt w:val="lowerRoman"/>
      <w:lvlText w:val="(%2)"/>
      <w:lvlJc w:val="left"/>
      <w:pPr>
        <w:tabs>
          <w:tab w:val="num" w:pos="2520"/>
        </w:tabs>
        <w:ind w:left="2520" w:hanging="720"/>
      </w:pPr>
      <w:rPr>
        <w:rFonts w:hint="default"/>
        <w:b w:val="0"/>
        <w:bCs w:val="0"/>
      </w:rPr>
    </w:lvl>
    <w:lvl w:ilvl="2" w:tplc="4009001B">
      <w:start w:val="1"/>
      <w:numFmt w:val="lowerRoman"/>
      <w:lvlText w:val="%3."/>
      <w:lvlJc w:val="right"/>
      <w:pPr>
        <w:tabs>
          <w:tab w:val="num" w:pos="2880"/>
        </w:tabs>
        <w:ind w:left="2880" w:hanging="180"/>
      </w:pPr>
    </w:lvl>
    <w:lvl w:ilvl="3" w:tplc="4009000F">
      <w:start w:val="1"/>
      <w:numFmt w:val="decimal"/>
      <w:lvlText w:val="%4."/>
      <w:lvlJc w:val="left"/>
      <w:pPr>
        <w:tabs>
          <w:tab w:val="num" w:pos="3600"/>
        </w:tabs>
        <w:ind w:left="3600" w:hanging="360"/>
      </w:pPr>
    </w:lvl>
    <w:lvl w:ilvl="4" w:tplc="40090019">
      <w:start w:val="1"/>
      <w:numFmt w:val="lowerLetter"/>
      <w:lvlText w:val="%5."/>
      <w:lvlJc w:val="left"/>
      <w:pPr>
        <w:tabs>
          <w:tab w:val="num" w:pos="4320"/>
        </w:tabs>
        <w:ind w:left="4320" w:hanging="360"/>
      </w:pPr>
    </w:lvl>
    <w:lvl w:ilvl="5" w:tplc="4009001B">
      <w:start w:val="1"/>
      <w:numFmt w:val="lowerRoman"/>
      <w:lvlText w:val="%6."/>
      <w:lvlJc w:val="right"/>
      <w:pPr>
        <w:tabs>
          <w:tab w:val="num" w:pos="5040"/>
        </w:tabs>
        <w:ind w:left="5040" w:hanging="180"/>
      </w:pPr>
    </w:lvl>
    <w:lvl w:ilvl="6" w:tplc="4009000F">
      <w:start w:val="1"/>
      <w:numFmt w:val="decimal"/>
      <w:lvlText w:val="%7."/>
      <w:lvlJc w:val="left"/>
      <w:pPr>
        <w:tabs>
          <w:tab w:val="num" w:pos="5760"/>
        </w:tabs>
        <w:ind w:left="5760" w:hanging="360"/>
      </w:pPr>
    </w:lvl>
    <w:lvl w:ilvl="7" w:tplc="40090019">
      <w:start w:val="1"/>
      <w:numFmt w:val="lowerLetter"/>
      <w:lvlText w:val="%8."/>
      <w:lvlJc w:val="left"/>
      <w:pPr>
        <w:tabs>
          <w:tab w:val="num" w:pos="6480"/>
        </w:tabs>
        <w:ind w:left="6480" w:hanging="360"/>
      </w:pPr>
    </w:lvl>
    <w:lvl w:ilvl="8" w:tplc="4009001B">
      <w:start w:val="1"/>
      <w:numFmt w:val="lowerRoman"/>
      <w:lvlText w:val="%9."/>
      <w:lvlJc w:val="right"/>
      <w:pPr>
        <w:tabs>
          <w:tab w:val="num" w:pos="7200"/>
        </w:tabs>
        <w:ind w:left="7200" w:hanging="180"/>
      </w:pPr>
    </w:lvl>
  </w:abstractNum>
  <w:abstractNum w:abstractNumId="44" w15:restartNumberingAfterBreak="0">
    <w:nsid w:val="772217FD"/>
    <w:multiLevelType w:val="hybridMultilevel"/>
    <w:tmpl w:val="13644D12"/>
    <w:lvl w:ilvl="0" w:tplc="FE2ED52A">
      <w:start w:val="1"/>
      <w:numFmt w:val="lowerLetter"/>
      <w:lvlText w:val="(%1)"/>
      <w:lvlJc w:val="left"/>
      <w:pPr>
        <w:tabs>
          <w:tab w:val="num" w:pos="1353"/>
        </w:tabs>
        <w:ind w:left="1353" w:hanging="360"/>
      </w:pPr>
      <w:rPr>
        <w:rFonts w:hint="default"/>
        <w:b w:val="0"/>
        <w:bCs w:val="0"/>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8216B99"/>
    <w:multiLevelType w:val="multilevel"/>
    <w:tmpl w:val="25C2D766"/>
    <w:lvl w:ilvl="0">
      <w:start w:val="6"/>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6" w15:restartNumberingAfterBreak="0">
    <w:nsid w:val="79B67D75"/>
    <w:multiLevelType w:val="multilevel"/>
    <w:tmpl w:val="D1F66CDA"/>
    <w:lvl w:ilvl="0">
      <w:start w:val="1"/>
      <w:numFmt w:val="lowerLetter"/>
      <w:lvlText w:val="(%1)"/>
      <w:lvlJc w:val="left"/>
      <w:pPr>
        <w:tabs>
          <w:tab w:val="num" w:pos="720"/>
        </w:tabs>
        <w:ind w:left="720" w:hanging="360"/>
      </w:pPr>
      <w:rPr>
        <w:rFonts w:hint="default"/>
        <w:color w:val="auto"/>
        <w:sz w:val="24"/>
        <w:szCs w:val="24"/>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3"/>
  </w:num>
  <w:num w:numId="2">
    <w:abstractNumId w:val="36"/>
  </w:num>
  <w:num w:numId="3">
    <w:abstractNumId w:val="46"/>
  </w:num>
  <w:num w:numId="4">
    <w:abstractNumId w:val="29"/>
  </w:num>
  <w:num w:numId="5">
    <w:abstractNumId w:val="16"/>
  </w:num>
  <w:num w:numId="6">
    <w:abstractNumId w:val="40"/>
  </w:num>
  <w:num w:numId="7">
    <w:abstractNumId w:val="22"/>
  </w:num>
  <w:num w:numId="8">
    <w:abstractNumId w:val="12"/>
  </w:num>
  <w:num w:numId="9">
    <w:abstractNumId w:val="30"/>
  </w:num>
  <w:num w:numId="10">
    <w:abstractNumId w:val="25"/>
  </w:num>
  <w:num w:numId="11">
    <w:abstractNumId w:val="13"/>
  </w:num>
  <w:num w:numId="12">
    <w:abstractNumId w:val="39"/>
  </w:num>
  <w:num w:numId="13">
    <w:abstractNumId w:val="43"/>
  </w:num>
  <w:num w:numId="14">
    <w:abstractNumId w:val="17"/>
  </w:num>
  <w:num w:numId="15">
    <w:abstractNumId w:val="33"/>
  </w:num>
  <w:num w:numId="16">
    <w:abstractNumId w:val="41"/>
  </w:num>
  <w:num w:numId="17">
    <w:abstractNumId w:val="5"/>
  </w:num>
  <w:num w:numId="18">
    <w:abstractNumId w:val="0"/>
  </w:num>
  <w:num w:numId="19">
    <w:abstractNumId w:val="35"/>
  </w:num>
  <w:num w:numId="20">
    <w:abstractNumId w:val="45"/>
  </w:num>
  <w:num w:numId="21">
    <w:abstractNumId w:val="9"/>
  </w:num>
  <w:num w:numId="22">
    <w:abstractNumId w:val="31"/>
  </w:num>
  <w:num w:numId="23">
    <w:abstractNumId w:val="44"/>
  </w:num>
  <w:num w:numId="24">
    <w:abstractNumId w:val="4"/>
  </w:num>
  <w:num w:numId="25">
    <w:abstractNumId w:val="37"/>
  </w:num>
  <w:num w:numId="26">
    <w:abstractNumId w:val="2"/>
  </w:num>
  <w:num w:numId="27">
    <w:abstractNumId w:val="27"/>
  </w:num>
  <w:num w:numId="28">
    <w:abstractNumId w:val="18"/>
  </w:num>
  <w:num w:numId="29">
    <w:abstractNumId w:val="28"/>
  </w:num>
  <w:num w:numId="30">
    <w:abstractNumId w:val="19"/>
  </w:num>
  <w:num w:numId="31">
    <w:abstractNumId w:val="10"/>
  </w:num>
  <w:num w:numId="32">
    <w:abstractNumId w:val="21"/>
  </w:num>
  <w:num w:numId="33">
    <w:abstractNumId w:val="38"/>
  </w:num>
  <w:num w:numId="34">
    <w:abstractNumId w:val="24"/>
  </w:num>
  <w:num w:numId="35">
    <w:abstractNumId w:val="26"/>
  </w:num>
  <w:num w:numId="36">
    <w:abstractNumId w:val="7"/>
  </w:num>
  <w:num w:numId="37">
    <w:abstractNumId w:val="32"/>
  </w:num>
  <w:num w:numId="38">
    <w:abstractNumId w:val="15"/>
  </w:num>
  <w:num w:numId="39">
    <w:abstractNumId w:val="42"/>
  </w:num>
  <w:num w:numId="40">
    <w:abstractNumId w:val="6"/>
  </w:num>
  <w:num w:numId="41">
    <w:abstractNumId w:val="34"/>
  </w:num>
  <w:num w:numId="42">
    <w:abstractNumId w:val="1"/>
  </w:num>
  <w:num w:numId="43">
    <w:abstractNumId w:val="11"/>
  </w:num>
  <w:num w:numId="44">
    <w:abstractNumId w:val="20"/>
  </w:num>
  <w:num w:numId="45">
    <w:abstractNumId w:val="14"/>
  </w:num>
  <w:num w:numId="46">
    <w:abstractNumId w:val="23"/>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0DC"/>
    <w:rsid w:val="0021524C"/>
    <w:rsid w:val="003A45A6"/>
    <w:rsid w:val="005622BA"/>
    <w:rsid w:val="009E00DC"/>
    <w:rsid w:val="00BB5802"/>
    <w:rsid w:val="00E92523"/>
    <w:rsid w:val="00FA4923"/>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5BC5"/>
  <w15:chartTrackingRefBased/>
  <w15:docId w15:val="{4893395C-A9AC-49F0-92A7-2724BDE95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0DC"/>
    <w:pPr>
      <w:spacing w:after="0" w:line="240" w:lineRule="auto"/>
    </w:pPr>
    <w:rPr>
      <w:rFonts w:ascii="Times New Roman" w:eastAsia="Times New Roman" w:hAnsi="Times New Roman" w:cs="Times New Roman"/>
      <w:sz w:val="24"/>
      <w:szCs w:val="24"/>
      <w:lang w:val="en-US" w:bidi="ar-SA"/>
    </w:rPr>
  </w:style>
  <w:style w:type="paragraph" w:styleId="Heading1">
    <w:name w:val="heading 1"/>
    <w:basedOn w:val="Normal"/>
    <w:next w:val="Normal"/>
    <w:link w:val="Heading1Char"/>
    <w:uiPriority w:val="99"/>
    <w:qFormat/>
    <w:rsid w:val="009E00DC"/>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E00D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9E00DC"/>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9E00DC"/>
    <w:pPr>
      <w:keepNext/>
      <w:spacing w:before="240" w:after="60"/>
      <w:outlineLvl w:val="3"/>
    </w:pPr>
    <w:rPr>
      <w:b/>
      <w:bCs/>
      <w:sz w:val="28"/>
      <w:szCs w:val="28"/>
    </w:rPr>
  </w:style>
  <w:style w:type="paragraph" w:styleId="Heading5">
    <w:name w:val="heading 5"/>
    <w:basedOn w:val="Normal"/>
    <w:next w:val="Normal"/>
    <w:link w:val="Heading5Char"/>
    <w:uiPriority w:val="99"/>
    <w:qFormat/>
    <w:rsid w:val="009E00DC"/>
    <w:pPr>
      <w:spacing w:before="240" w:after="60"/>
      <w:outlineLvl w:val="4"/>
    </w:pPr>
    <w:rPr>
      <w:b/>
      <w:bCs/>
      <w:i/>
      <w:iCs/>
      <w:sz w:val="26"/>
      <w:szCs w:val="26"/>
    </w:rPr>
  </w:style>
  <w:style w:type="paragraph" w:styleId="Heading6">
    <w:name w:val="heading 6"/>
    <w:basedOn w:val="Normal"/>
    <w:next w:val="Normal"/>
    <w:link w:val="Heading6Char"/>
    <w:uiPriority w:val="99"/>
    <w:qFormat/>
    <w:rsid w:val="009E00DC"/>
    <w:pPr>
      <w:spacing w:before="240" w:after="60"/>
      <w:outlineLvl w:val="5"/>
    </w:pPr>
    <w:rPr>
      <w:b/>
      <w:bCs/>
      <w:sz w:val="22"/>
      <w:szCs w:val="22"/>
    </w:rPr>
  </w:style>
  <w:style w:type="paragraph" w:styleId="Heading7">
    <w:name w:val="heading 7"/>
    <w:basedOn w:val="Normal"/>
    <w:next w:val="Normal"/>
    <w:link w:val="Heading7Char"/>
    <w:uiPriority w:val="99"/>
    <w:qFormat/>
    <w:rsid w:val="009E00DC"/>
    <w:pPr>
      <w:spacing w:before="240" w:after="60"/>
      <w:outlineLvl w:val="6"/>
    </w:pPr>
  </w:style>
  <w:style w:type="paragraph" w:styleId="Heading8">
    <w:name w:val="heading 8"/>
    <w:basedOn w:val="Normal"/>
    <w:next w:val="Normal"/>
    <w:link w:val="Heading8Char"/>
    <w:uiPriority w:val="99"/>
    <w:qFormat/>
    <w:rsid w:val="009E00DC"/>
    <w:pPr>
      <w:spacing w:before="240" w:after="60"/>
      <w:outlineLvl w:val="7"/>
    </w:pPr>
    <w:rPr>
      <w:i/>
      <w:iCs/>
    </w:rPr>
  </w:style>
  <w:style w:type="paragraph" w:styleId="Heading9">
    <w:name w:val="heading 9"/>
    <w:basedOn w:val="Normal"/>
    <w:next w:val="Normal"/>
    <w:link w:val="Heading9Char"/>
    <w:uiPriority w:val="99"/>
    <w:qFormat/>
    <w:rsid w:val="009E00D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E00DC"/>
    <w:rPr>
      <w:rFonts w:ascii="Arial" w:eastAsia="Times New Roman" w:hAnsi="Arial" w:cs="Arial"/>
      <w:b/>
      <w:bCs/>
      <w:kern w:val="32"/>
      <w:sz w:val="32"/>
      <w:szCs w:val="32"/>
      <w:lang w:val="en-US" w:bidi="ar-SA"/>
    </w:rPr>
  </w:style>
  <w:style w:type="character" w:customStyle="1" w:styleId="Heading2Char">
    <w:name w:val="Heading 2 Char"/>
    <w:basedOn w:val="DefaultParagraphFont"/>
    <w:link w:val="Heading2"/>
    <w:uiPriority w:val="99"/>
    <w:rsid w:val="009E00DC"/>
    <w:rPr>
      <w:rFonts w:ascii="Arial" w:eastAsia="Times New Roman" w:hAnsi="Arial" w:cs="Arial"/>
      <w:b/>
      <w:bCs/>
      <w:i/>
      <w:iCs/>
      <w:sz w:val="28"/>
      <w:szCs w:val="28"/>
      <w:lang w:val="en-US" w:bidi="ar-SA"/>
    </w:rPr>
  </w:style>
  <w:style w:type="character" w:customStyle="1" w:styleId="Heading3Char">
    <w:name w:val="Heading 3 Char"/>
    <w:basedOn w:val="DefaultParagraphFont"/>
    <w:link w:val="Heading3"/>
    <w:uiPriority w:val="99"/>
    <w:rsid w:val="009E00DC"/>
    <w:rPr>
      <w:rFonts w:ascii="Arial" w:eastAsia="Times New Roman" w:hAnsi="Arial" w:cs="Arial"/>
      <w:b/>
      <w:bCs/>
      <w:sz w:val="26"/>
      <w:szCs w:val="26"/>
      <w:lang w:val="en-US" w:bidi="ar-SA"/>
    </w:rPr>
  </w:style>
  <w:style w:type="character" w:customStyle="1" w:styleId="Heading4Char">
    <w:name w:val="Heading 4 Char"/>
    <w:basedOn w:val="DefaultParagraphFont"/>
    <w:link w:val="Heading4"/>
    <w:uiPriority w:val="99"/>
    <w:rsid w:val="009E00DC"/>
    <w:rPr>
      <w:rFonts w:ascii="Times New Roman" w:eastAsia="Times New Roman" w:hAnsi="Times New Roman" w:cs="Times New Roman"/>
      <w:b/>
      <w:bCs/>
      <w:sz w:val="28"/>
      <w:szCs w:val="28"/>
      <w:lang w:val="en-US" w:bidi="ar-SA"/>
    </w:rPr>
  </w:style>
  <w:style w:type="character" w:customStyle="1" w:styleId="Heading5Char">
    <w:name w:val="Heading 5 Char"/>
    <w:basedOn w:val="DefaultParagraphFont"/>
    <w:link w:val="Heading5"/>
    <w:uiPriority w:val="99"/>
    <w:rsid w:val="009E00DC"/>
    <w:rPr>
      <w:rFonts w:ascii="Times New Roman" w:eastAsia="Times New Roman" w:hAnsi="Times New Roman" w:cs="Times New Roman"/>
      <w:b/>
      <w:bCs/>
      <w:i/>
      <w:iCs/>
      <w:sz w:val="26"/>
      <w:szCs w:val="26"/>
      <w:lang w:val="en-US" w:bidi="ar-SA"/>
    </w:rPr>
  </w:style>
  <w:style w:type="character" w:customStyle="1" w:styleId="Heading6Char">
    <w:name w:val="Heading 6 Char"/>
    <w:basedOn w:val="DefaultParagraphFont"/>
    <w:link w:val="Heading6"/>
    <w:uiPriority w:val="99"/>
    <w:rsid w:val="009E00DC"/>
    <w:rPr>
      <w:rFonts w:ascii="Times New Roman" w:eastAsia="Times New Roman" w:hAnsi="Times New Roman" w:cs="Times New Roman"/>
      <w:b/>
      <w:bCs/>
      <w:szCs w:val="22"/>
      <w:lang w:val="en-US" w:bidi="ar-SA"/>
    </w:rPr>
  </w:style>
  <w:style w:type="character" w:customStyle="1" w:styleId="Heading7Char">
    <w:name w:val="Heading 7 Char"/>
    <w:basedOn w:val="DefaultParagraphFont"/>
    <w:link w:val="Heading7"/>
    <w:uiPriority w:val="99"/>
    <w:rsid w:val="009E00DC"/>
    <w:rPr>
      <w:rFonts w:ascii="Times New Roman" w:eastAsia="Times New Roman" w:hAnsi="Times New Roman" w:cs="Times New Roman"/>
      <w:sz w:val="24"/>
      <w:szCs w:val="24"/>
      <w:lang w:val="en-US" w:bidi="ar-SA"/>
    </w:rPr>
  </w:style>
  <w:style w:type="character" w:customStyle="1" w:styleId="Heading8Char">
    <w:name w:val="Heading 8 Char"/>
    <w:basedOn w:val="DefaultParagraphFont"/>
    <w:link w:val="Heading8"/>
    <w:uiPriority w:val="99"/>
    <w:rsid w:val="009E00DC"/>
    <w:rPr>
      <w:rFonts w:ascii="Times New Roman" w:eastAsia="Times New Roman" w:hAnsi="Times New Roman" w:cs="Times New Roman"/>
      <w:i/>
      <w:iCs/>
      <w:sz w:val="24"/>
      <w:szCs w:val="24"/>
      <w:lang w:val="en-US" w:bidi="ar-SA"/>
    </w:rPr>
  </w:style>
  <w:style w:type="character" w:customStyle="1" w:styleId="Heading9Char">
    <w:name w:val="Heading 9 Char"/>
    <w:basedOn w:val="DefaultParagraphFont"/>
    <w:link w:val="Heading9"/>
    <w:uiPriority w:val="99"/>
    <w:rsid w:val="009E00DC"/>
    <w:rPr>
      <w:rFonts w:ascii="Arial" w:eastAsia="Times New Roman" w:hAnsi="Arial" w:cs="Arial"/>
      <w:szCs w:val="22"/>
      <w:lang w:val="en-US" w:bidi="ar-SA"/>
    </w:rPr>
  </w:style>
  <w:style w:type="paragraph" w:customStyle="1" w:styleId="Default">
    <w:name w:val="Default"/>
    <w:uiPriority w:val="99"/>
    <w:rsid w:val="009E00DC"/>
    <w:pPr>
      <w:autoSpaceDE w:val="0"/>
      <w:autoSpaceDN w:val="0"/>
      <w:adjustRightInd w:val="0"/>
      <w:spacing w:after="0" w:line="240" w:lineRule="auto"/>
    </w:pPr>
    <w:rPr>
      <w:rFonts w:ascii="Agfa Rotis Semi Sans" w:eastAsia="Times New Roman" w:hAnsi="Agfa Rotis Semi Sans" w:cs="Agfa Rotis Semi Sans"/>
      <w:color w:val="000000"/>
      <w:sz w:val="24"/>
      <w:szCs w:val="24"/>
      <w:lang w:val="en-US" w:bidi="ar-SA"/>
    </w:rPr>
  </w:style>
  <w:style w:type="paragraph" w:customStyle="1" w:styleId="paragraphe2">
    <w:name w:val="paragraphe2"/>
    <w:basedOn w:val="Default"/>
    <w:next w:val="Default"/>
    <w:uiPriority w:val="99"/>
    <w:rsid w:val="009E00DC"/>
    <w:pPr>
      <w:widowControl w:val="0"/>
      <w:autoSpaceDE/>
      <w:autoSpaceDN/>
      <w:adjustRightInd/>
    </w:pPr>
    <w:rPr>
      <w:rFonts w:ascii="Arial,Italic" w:hAnsi="Arial,Italic" w:cs="Arial,Italic"/>
      <w:color w:val="auto"/>
    </w:rPr>
  </w:style>
  <w:style w:type="paragraph" w:styleId="BodyTextIndent3">
    <w:name w:val="Body Text Indent 3"/>
    <w:basedOn w:val="Normal"/>
    <w:link w:val="BodyTextIndent3Char"/>
    <w:uiPriority w:val="99"/>
    <w:rsid w:val="009E00DC"/>
    <w:pPr>
      <w:spacing w:after="120"/>
      <w:ind w:left="360"/>
    </w:pPr>
    <w:rPr>
      <w:sz w:val="16"/>
      <w:szCs w:val="16"/>
    </w:rPr>
  </w:style>
  <w:style w:type="character" w:customStyle="1" w:styleId="BodyTextIndent3Char">
    <w:name w:val="Body Text Indent 3 Char"/>
    <w:basedOn w:val="DefaultParagraphFont"/>
    <w:link w:val="BodyTextIndent3"/>
    <w:uiPriority w:val="99"/>
    <w:rsid w:val="009E00DC"/>
    <w:rPr>
      <w:rFonts w:ascii="Times New Roman" w:eastAsia="Times New Roman" w:hAnsi="Times New Roman" w:cs="Times New Roman"/>
      <w:sz w:val="16"/>
      <w:szCs w:val="16"/>
      <w:lang w:val="en-US" w:bidi="ar-SA"/>
    </w:rPr>
  </w:style>
  <w:style w:type="paragraph" w:styleId="BodyTextIndent2">
    <w:name w:val="Body Text Indent 2"/>
    <w:basedOn w:val="Normal"/>
    <w:link w:val="BodyTextIndent2Char"/>
    <w:uiPriority w:val="99"/>
    <w:rsid w:val="009E00DC"/>
    <w:pPr>
      <w:spacing w:after="120" w:line="480" w:lineRule="auto"/>
      <w:ind w:left="360"/>
    </w:pPr>
    <w:rPr>
      <w:sz w:val="20"/>
      <w:szCs w:val="20"/>
    </w:rPr>
  </w:style>
  <w:style w:type="character" w:customStyle="1" w:styleId="BodyTextIndent2Char">
    <w:name w:val="Body Text Indent 2 Char"/>
    <w:basedOn w:val="DefaultParagraphFont"/>
    <w:link w:val="BodyTextIndent2"/>
    <w:uiPriority w:val="99"/>
    <w:rsid w:val="009E00DC"/>
    <w:rPr>
      <w:rFonts w:ascii="Times New Roman" w:eastAsia="Times New Roman" w:hAnsi="Times New Roman" w:cs="Times New Roman"/>
      <w:sz w:val="20"/>
      <w:lang w:val="en-US" w:bidi="ar-SA"/>
    </w:rPr>
  </w:style>
  <w:style w:type="character" w:styleId="PageNumber">
    <w:name w:val="page number"/>
    <w:basedOn w:val="DefaultParagraphFont"/>
    <w:uiPriority w:val="99"/>
    <w:rsid w:val="009E00DC"/>
  </w:style>
  <w:style w:type="paragraph" w:styleId="BodyText">
    <w:name w:val="Body Text"/>
    <w:basedOn w:val="Normal"/>
    <w:link w:val="BodyTextChar"/>
    <w:uiPriority w:val="99"/>
    <w:rsid w:val="009E00DC"/>
    <w:pPr>
      <w:spacing w:after="120"/>
    </w:pPr>
  </w:style>
  <w:style w:type="character" w:customStyle="1" w:styleId="BodyTextChar">
    <w:name w:val="Body Text Char"/>
    <w:basedOn w:val="DefaultParagraphFont"/>
    <w:link w:val="BodyText"/>
    <w:uiPriority w:val="99"/>
    <w:rsid w:val="009E00DC"/>
    <w:rPr>
      <w:rFonts w:ascii="Times New Roman" w:eastAsia="Times New Roman" w:hAnsi="Times New Roman" w:cs="Times New Roman"/>
      <w:sz w:val="24"/>
      <w:szCs w:val="24"/>
      <w:lang w:val="en-US" w:bidi="ar-SA"/>
    </w:rPr>
  </w:style>
  <w:style w:type="paragraph" w:styleId="ListParagraph">
    <w:name w:val="List Paragraph"/>
    <w:basedOn w:val="Normal"/>
    <w:uiPriority w:val="99"/>
    <w:qFormat/>
    <w:rsid w:val="009E00DC"/>
    <w:pPr>
      <w:ind w:left="720"/>
    </w:pPr>
    <w:rPr>
      <w:rFonts w:ascii="Arial" w:hAnsi="Arial" w:cs="Arial"/>
      <w:sz w:val="22"/>
      <w:szCs w:val="22"/>
    </w:rPr>
  </w:style>
  <w:style w:type="paragraph" w:customStyle="1" w:styleId="StyleArial18ptBoldCentered">
    <w:name w:val="Style Arial 18 pt Bold Centered"/>
    <w:basedOn w:val="Normal"/>
    <w:uiPriority w:val="99"/>
    <w:rsid w:val="009E00DC"/>
    <w:pPr>
      <w:spacing w:after="600"/>
      <w:jc w:val="center"/>
    </w:pPr>
    <w:rPr>
      <w:rFonts w:ascii="Arial" w:hAnsi="Arial" w:cs="Arial"/>
      <w:b/>
      <w:bCs/>
      <w:spacing w:val="20"/>
      <w:sz w:val="36"/>
      <w:szCs w:val="36"/>
    </w:rPr>
  </w:style>
  <w:style w:type="paragraph" w:styleId="Header">
    <w:name w:val="header"/>
    <w:basedOn w:val="Normal"/>
    <w:link w:val="HeaderChar"/>
    <w:uiPriority w:val="99"/>
    <w:rsid w:val="009E00DC"/>
    <w:pPr>
      <w:tabs>
        <w:tab w:val="center" w:pos="4320"/>
        <w:tab w:val="right" w:pos="8640"/>
      </w:tabs>
    </w:pPr>
  </w:style>
  <w:style w:type="character" w:customStyle="1" w:styleId="HeaderChar">
    <w:name w:val="Header Char"/>
    <w:basedOn w:val="DefaultParagraphFont"/>
    <w:link w:val="Header"/>
    <w:uiPriority w:val="99"/>
    <w:rsid w:val="009E00DC"/>
    <w:rPr>
      <w:rFonts w:ascii="Times New Roman" w:eastAsia="Times New Roman" w:hAnsi="Times New Roman" w:cs="Times New Roman"/>
      <w:sz w:val="24"/>
      <w:szCs w:val="24"/>
      <w:lang w:val="en-US" w:bidi="ar-SA"/>
    </w:rPr>
  </w:style>
  <w:style w:type="character" w:customStyle="1" w:styleId="googqs-tidbit1">
    <w:name w:val="goog_qs-tidbit1"/>
    <w:uiPriority w:val="99"/>
    <w:rsid w:val="009E00DC"/>
    <w:rPr>
      <w:rFonts w:ascii="Arial" w:hAnsi="Arial" w:cs="Arial"/>
      <w:color w:val="auto"/>
      <w:sz w:val="17"/>
      <w:szCs w:val="17"/>
    </w:rPr>
  </w:style>
  <w:style w:type="paragraph" w:styleId="NormalWeb">
    <w:name w:val="Normal (Web)"/>
    <w:basedOn w:val="Normal"/>
    <w:uiPriority w:val="99"/>
    <w:rsid w:val="009E00DC"/>
    <w:pPr>
      <w:spacing w:before="100" w:beforeAutospacing="1"/>
    </w:pPr>
  </w:style>
  <w:style w:type="paragraph" w:styleId="BodyText3">
    <w:name w:val="Body Text 3"/>
    <w:basedOn w:val="Normal"/>
    <w:link w:val="BodyText3Char"/>
    <w:uiPriority w:val="99"/>
    <w:rsid w:val="009E00DC"/>
    <w:pPr>
      <w:spacing w:after="120"/>
    </w:pPr>
    <w:rPr>
      <w:sz w:val="16"/>
      <w:szCs w:val="16"/>
    </w:rPr>
  </w:style>
  <w:style w:type="character" w:customStyle="1" w:styleId="BodyText3Char">
    <w:name w:val="Body Text 3 Char"/>
    <w:basedOn w:val="DefaultParagraphFont"/>
    <w:link w:val="BodyText3"/>
    <w:uiPriority w:val="99"/>
    <w:rsid w:val="009E00DC"/>
    <w:rPr>
      <w:rFonts w:ascii="Times New Roman" w:eastAsia="Times New Roman" w:hAnsi="Times New Roman" w:cs="Times New Roman"/>
      <w:sz w:val="16"/>
      <w:szCs w:val="16"/>
      <w:lang w:val="en-US" w:bidi="ar-SA"/>
    </w:rPr>
  </w:style>
  <w:style w:type="character" w:styleId="Emphasis">
    <w:name w:val="Emphasis"/>
    <w:uiPriority w:val="99"/>
    <w:qFormat/>
    <w:rsid w:val="009E00DC"/>
    <w:rPr>
      <w:i/>
      <w:iCs/>
    </w:rPr>
  </w:style>
  <w:style w:type="character" w:styleId="Strong">
    <w:name w:val="Strong"/>
    <w:uiPriority w:val="99"/>
    <w:qFormat/>
    <w:rsid w:val="009E00DC"/>
    <w:rPr>
      <w:b/>
      <w:bCs/>
    </w:rPr>
  </w:style>
  <w:style w:type="character" w:styleId="CommentReference">
    <w:name w:val="annotation reference"/>
    <w:uiPriority w:val="99"/>
    <w:semiHidden/>
    <w:rsid w:val="009E00DC"/>
    <w:rPr>
      <w:sz w:val="16"/>
      <w:szCs w:val="16"/>
    </w:rPr>
  </w:style>
  <w:style w:type="paragraph" w:styleId="CommentText">
    <w:name w:val="annotation text"/>
    <w:basedOn w:val="Normal"/>
    <w:link w:val="CommentTextChar"/>
    <w:uiPriority w:val="99"/>
    <w:semiHidden/>
    <w:rsid w:val="009E00DC"/>
    <w:rPr>
      <w:sz w:val="20"/>
      <w:szCs w:val="20"/>
    </w:rPr>
  </w:style>
  <w:style w:type="character" w:customStyle="1" w:styleId="CommentTextChar">
    <w:name w:val="Comment Text Char"/>
    <w:basedOn w:val="DefaultParagraphFont"/>
    <w:link w:val="CommentText"/>
    <w:uiPriority w:val="99"/>
    <w:semiHidden/>
    <w:rsid w:val="009E00DC"/>
    <w:rPr>
      <w:rFonts w:ascii="Times New Roman" w:eastAsia="Times New Roman" w:hAnsi="Times New Roman" w:cs="Times New Roman"/>
      <w:sz w:val="20"/>
      <w:lang w:val="en-US" w:bidi="ar-SA"/>
    </w:rPr>
  </w:style>
  <w:style w:type="paragraph" w:styleId="CommentSubject">
    <w:name w:val="annotation subject"/>
    <w:basedOn w:val="CommentText"/>
    <w:next w:val="CommentText"/>
    <w:link w:val="CommentSubjectChar"/>
    <w:uiPriority w:val="99"/>
    <w:semiHidden/>
    <w:rsid w:val="009E00DC"/>
    <w:rPr>
      <w:b/>
      <w:bCs/>
    </w:rPr>
  </w:style>
  <w:style w:type="character" w:customStyle="1" w:styleId="CommentSubjectChar">
    <w:name w:val="Comment Subject Char"/>
    <w:basedOn w:val="CommentTextChar"/>
    <w:link w:val="CommentSubject"/>
    <w:uiPriority w:val="99"/>
    <w:semiHidden/>
    <w:rsid w:val="009E00DC"/>
    <w:rPr>
      <w:rFonts w:ascii="Times New Roman" w:eastAsia="Times New Roman" w:hAnsi="Times New Roman" w:cs="Times New Roman"/>
      <w:b/>
      <w:bCs/>
      <w:sz w:val="20"/>
      <w:lang w:val="en-US" w:bidi="ar-SA"/>
    </w:rPr>
  </w:style>
  <w:style w:type="paragraph" w:styleId="Revision">
    <w:name w:val="Revision"/>
    <w:hidden/>
    <w:uiPriority w:val="99"/>
    <w:semiHidden/>
    <w:rsid w:val="009E00DC"/>
    <w:pPr>
      <w:spacing w:after="0" w:line="240" w:lineRule="auto"/>
    </w:pPr>
    <w:rPr>
      <w:rFonts w:ascii="Times New Roman" w:eastAsia="Times New Roman" w:hAnsi="Times New Roman" w:cs="Times New Roman"/>
      <w:sz w:val="24"/>
      <w:szCs w:val="24"/>
      <w:lang w:val="en-US" w:bidi="ar-SA"/>
    </w:rPr>
  </w:style>
  <w:style w:type="paragraph" w:styleId="BalloonText">
    <w:name w:val="Balloon Text"/>
    <w:basedOn w:val="Normal"/>
    <w:link w:val="BalloonTextChar"/>
    <w:uiPriority w:val="99"/>
    <w:semiHidden/>
    <w:rsid w:val="009E00DC"/>
    <w:rPr>
      <w:rFonts w:ascii="Tahoma" w:hAnsi="Tahoma" w:cs="Tahoma"/>
      <w:sz w:val="16"/>
      <w:szCs w:val="16"/>
    </w:rPr>
  </w:style>
  <w:style w:type="character" w:customStyle="1" w:styleId="BalloonTextChar">
    <w:name w:val="Balloon Text Char"/>
    <w:basedOn w:val="DefaultParagraphFont"/>
    <w:link w:val="BalloonText"/>
    <w:uiPriority w:val="99"/>
    <w:semiHidden/>
    <w:rsid w:val="009E00DC"/>
    <w:rPr>
      <w:rFonts w:ascii="Tahoma" w:eastAsia="Times New Roman" w:hAnsi="Tahoma" w:cs="Tahoma"/>
      <w:sz w:val="16"/>
      <w:szCs w:val="16"/>
      <w:lang w:val="en-US" w:bidi="ar-SA"/>
    </w:rPr>
  </w:style>
  <w:style w:type="paragraph" w:styleId="Footer">
    <w:name w:val="footer"/>
    <w:basedOn w:val="Normal"/>
    <w:link w:val="FooterChar"/>
    <w:uiPriority w:val="99"/>
    <w:unhideWhenUsed/>
    <w:rsid w:val="009E00DC"/>
    <w:pPr>
      <w:tabs>
        <w:tab w:val="center" w:pos="4680"/>
        <w:tab w:val="right" w:pos="9360"/>
      </w:tabs>
    </w:pPr>
  </w:style>
  <w:style w:type="character" w:customStyle="1" w:styleId="FooterChar">
    <w:name w:val="Footer Char"/>
    <w:basedOn w:val="DefaultParagraphFont"/>
    <w:link w:val="Footer"/>
    <w:uiPriority w:val="99"/>
    <w:rsid w:val="009E00DC"/>
    <w:rPr>
      <w:rFonts w:ascii="Times New Roman" w:eastAsia="Times New Roman" w:hAnsi="Times New Roman" w:cs="Times New Roman"/>
      <w:sz w:val="24"/>
      <w:szCs w:val="24"/>
      <w:lang w:val="en-US" w:bidi="ar-SA"/>
    </w:rPr>
  </w:style>
  <w:style w:type="table" w:styleId="TableGrid">
    <w:name w:val="Table Grid"/>
    <w:basedOn w:val="TableNormal"/>
    <w:uiPriority w:val="59"/>
    <w:rsid w:val="009E00DC"/>
    <w:pPr>
      <w:spacing w:after="0" w:line="240" w:lineRule="auto"/>
    </w:pPr>
    <w:rPr>
      <w:rFonts w:ascii="Times New Roman" w:eastAsia="Times New Roman" w:hAnsi="Times New Roman" w:cs="Times New Roman"/>
      <w:sz w:val="20"/>
      <w:lang w:eastAsia="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23</Pages>
  <Words>6435</Words>
  <Characters>36683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Shipra</dc:creator>
  <cp:keywords/>
  <dc:description/>
  <cp:lastModifiedBy>Mohit Budhiraja</cp:lastModifiedBy>
  <cp:revision>3</cp:revision>
  <dcterms:created xsi:type="dcterms:W3CDTF">2020-02-24T10:53:00Z</dcterms:created>
  <dcterms:modified xsi:type="dcterms:W3CDTF">2020-05-06T06:23:00Z</dcterms:modified>
</cp:coreProperties>
</file>